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30" w:rsidRDefault="00817E30">
      <w:bookmarkStart w:id="0" w:name="_GoBack"/>
      <w:bookmarkEnd w:id="0"/>
    </w:p>
    <w:p w:rsidR="00817E30" w:rsidRDefault="00817E30" w:rsidP="00817E30">
      <w:pPr>
        <w:jc w:val="both"/>
      </w:pPr>
      <w:r>
        <w:tab/>
      </w:r>
      <w:r>
        <w:tab/>
      </w:r>
      <w:r>
        <w:tab/>
      </w:r>
      <w:r>
        <w:tab/>
      </w:r>
      <w:r>
        <w:tab/>
      </w:r>
      <w:r>
        <w:tab/>
      </w:r>
      <w:r>
        <w:tab/>
        <w:t xml:space="preserve">      PRITARTA</w:t>
      </w:r>
    </w:p>
    <w:p w:rsidR="00817E30" w:rsidRDefault="002502D4" w:rsidP="00817E30">
      <w:pPr>
        <w:jc w:val="both"/>
      </w:pPr>
      <w:r>
        <w:tab/>
      </w:r>
      <w:r>
        <w:tab/>
      </w:r>
      <w:r>
        <w:tab/>
      </w:r>
      <w:r>
        <w:tab/>
      </w:r>
      <w:r>
        <w:tab/>
      </w:r>
      <w:r>
        <w:tab/>
      </w:r>
      <w:r>
        <w:tab/>
        <w:t xml:space="preserve">      Vilniau</w:t>
      </w:r>
      <w:r w:rsidR="00817E30">
        <w:t>s Jono Ivaškevičiaus jaunimo mokyklos</w:t>
      </w:r>
    </w:p>
    <w:p w:rsidR="00817E30" w:rsidRDefault="00817E30" w:rsidP="00817E30">
      <w:pPr>
        <w:jc w:val="both"/>
      </w:pPr>
      <w:r>
        <w:t xml:space="preserve"> </w:t>
      </w:r>
      <w:r>
        <w:tab/>
      </w:r>
      <w:r>
        <w:tab/>
      </w:r>
      <w:r>
        <w:tab/>
      </w:r>
      <w:r>
        <w:tab/>
      </w:r>
      <w:r>
        <w:tab/>
      </w:r>
      <w:r>
        <w:tab/>
      </w:r>
      <w:r>
        <w:tab/>
        <w:t xml:space="preserve">      tarybos nutarimu</w:t>
      </w:r>
    </w:p>
    <w:p w:rsidR="00817E30" w:rsidRDefault="00094C17" w:rsidP="00817E30">
      <w:pPr>
        <w:jc w:val="both"/>
      </w:pPr>
      <w:r>
        <w:tab/>
      </w:r>
      <w:r>
        <w:tab/>
      </w:r>
      <w:r>
        <w:tab/>
      </w:r>
      <w:r>
        <w:tab/>
      </w:r>
      <w:r>
        <w:tab/>
      </w:r>
      <w:r>
        <w:tab/>
      </w:r>
      <w:r>
        <w:tab/>
        <w:t xml:space="preserve">      2017</w:t>
      </w:r>
      <w:r w:rsidR="00817E30">
        <w:t xml:space="preserve"> m. .....................................</w:t>
      </w:r>
    </w:p>
    <w:p w:rsidR="00817E30" w:rsidRDefault="00817E30" w:rsidP="00817E30">
      <w:pPr>
        <w:jc w:val="both"/>
      </w:pPr>
      <w:r>
        <w:tab/>
      </w:r>
      <w:r>
        <w:tab/>
      </w:r>
      <w:r>
        <w:tab/>
      </w:r>
      <w:r>
        <w:tab/>
      </w:r>
      <w:r>
        <w:tab/>
      </w:r>
      <w:r>
        <w:tab/>
      </w:r>
      <w:r>
        <w:tab/>
        <w:t xml:space="preserve">      protokolo Nr. ......</w:t>
      </w:r>
    </w:p>
    <w:p w:rsidR="00817E30" w:rsidRDefault="00817E30" w:rsidP="00817E30">
      <w:pPr>
        <w:jc w:val="both"/>
      </w:pPr>
    </w:p>
    <w:p w:rsidR="00817E30" w:rsidRDefault="00817E30" w:rsidP="00817E30">
      <w:pPr>
        <w:jc w:val="both"/>
      </w:pPr>
    </w:p>
    <w:p w:rsidR="00817E30" w:rsidRDefault="00817E30" w:rsidP="00817E30">
      <w:pPr>
        <w:jc w:val="both"/>
      </w:pPr>
    </w:p>
    <w:p w:rsidR="00817E30" w:rsidRDefault="00817E30" w:rsidP="00817E30">
      <w:pPr>
        <w:jc w:val="both"/>
      </w:pPr>
    </w:p>
    <w:p w:rsidR="00817E30" w:rsidRDefault="00817E30" w:rsidP="00817E30">
      <w:pPr>
        <w:jc w:val="both"/>
      </w:pPr>
      <w:r>
        <w:tab/>
      </w:r>
      <w:r>
        <w:tab/>
      </w:r>
      <w:r>
        <w:tab/>
      </w:r>
      <w:r>
        <w:tab/>
      </w:r>
      <w:r>
        <w:tab/>
      </w:r>
      <w:r>
        <w:tab/>
      </w:r>
      <w:r>
        <w:tab/>
        <w:t xml:space="preserve">      PATVIRTINTA</w:t>
      </w:r>
    </w:p>
    <w:p w:rsidR="00817E30" w:rsidRDefault="00817E30" w:rsidP="00817E30">
      <w:pPr>
        <w:jc w:val="both"/>
      </w:pPr>
      <w:r>
        <w:tab/>
      </w:r>
      <w:r>
        <w:tab/>
      </w:r>
      <w:r>
        <w:tab/>
      </w:r>
      <w:r>
        <w:tab/>
      </w:r>
      <w:r>
        <w:tab/>
      </w:r>
      <w:r>
        <w:tab/>
      </w:r>
      <w:r>
        <w:tab/>
      </w:r>
      <w:r w:rsidR="006230BC">
        <w:t xml:space="preserve">      Vilni</w:t>
      </w:r>
      <w:r>
        <w:t>a</w:t>
      </w:r>
      <w:r w:rsidR="006230BC">
        <w:t>u</w:t>
      </w:r>
      <w:r>
        <w:t>s Jono Ivaškevičiaus jaunimo mokyklos</w:t>
      </w:r>
    </w:p>
    <w:p w:rsidR="00817E30" w:rsidRDefault="00817E30" w:rsidP="00817E30">
      <w:pPr>
        <w:jc w:val="both"/>
      </w:pPr>
      <w:r>
        <w:tab/>
      </w:r>
      <w:r>
        <w:tab/>
      </w:r>
      <w:r>
        <w:tab/>
      </w:r>
      <w:r>
        <w:tab/>
      </w:r>
      <w:r>
        <w:tab/>
      </w:r>
      <w:r>
        <w:tab/>
      </w:r>
      <w:r>
        <w:tab/>
        <w:t xml:space="preserve">      direktoriaus 201</w:t>
      </w:r>
      <w:r w:rsidR="00094C17">
        <w:t>7</w:t>
      </w:r>
      <w:r>
        <w:t xml:space="preserve"> m. .............................</w:t>
      </w:r>
    </w:p>
    <w:p w:rsidR="00817E30" w:rsidRDefault="00817E30" w:rsidP="00817E30">
      <w:pPr>
        <w:jc w:val="both"/>
      </w:pPr>
      <w:r>
        <w:tab/>
      </w:r>
      <w:r>
        <w:tab/>
      </w:r>
      <w:r>
        <w:tab/>
      </w:r>
      <w:r>
        <w:tab/>
      </w:r>
      <w:r>
        <w:tab/>
      </w:r>
      <w:r>
        <w:tab/>
      </w:r>
      <w:r>
        <w:tab/>
        <w:t xml:space="preserve">      įsakymu Nr. V-......</w:t>
      </w:r>
    </w:p>
    <w:p w:rsidR="00817E30" w:rsidRDefault="00817E30" w:rsidP="00817E30">
      <w:pPr>
        <w:jc w:val="both"/>
      </w:pPr>
    </w:p>
    <w:p w:rsidR="00817E30" w:rsidRDefault="00817E30" w:rsidP="00817E30">
      <w:pPr>
        <w:jc w:val="both"/>
      </w:pPr>
    </w:p>
    <w:p w:rsidR="00817E30" w:rsidRPr="00302DD4" w:rsidRDefault="00302DD4" w:rsidP="00817E30">
      <w:pPr>
        <w:jc w:val="center"/>
        <w:rPr>
          <w:b/>
        </w:rPr>
      </w:pPr>
      <w:r w:rsidRPr="00302DD4">
        <w:rPr>
          <w:b/>
        </w:rPr>
        <w:t>VILNIAUS JONO IVAŠKEVIČIAUS JAUNIMO MOKYKLA</w:t>
      </w:r>
    </w:p>
    <w:p w:rsidR="00302DD4" w:rsidRDefault="00933DE7" w:rsidP="00817E30">
      <w:pPr>
        <w:jc w:val="center"/>
        <w:rPr>
          <w:b/>
        </w:rPr>
      </w:pPr>
      <w:r>
        <w:rPr>
          <w:b/>
        </w:rPr>
        <w:t>2018</w:t>
      </w:r>
      <w:r w:rsidR="00302DD4" w:rsidRPr="00302DD4">
        <w:rPr>
          <w:b/>
        </w:rPr>
        <w:t xml:space="preserve"> – 201</w:t>
      </w:r>
      <w:r>
        <w:rPr>
          <w:b/>
        </w:rPr>
        <w:t>9</w:t>
      </w:r>
      <w:r w:rsidR="00302DD4" w:rsidRPr="00302DD4">
        <w:rPr>
          <w:b/>
        </w:rPr>
        <w:t xml:space="preserve"> MOKSLO METŲ VEIKLOS PROGRAMA</w:t>
      </w:r>
    </w:p>
    <w:p w:rsidR="00302DD4" w:rsidRDefault="00302DD4">
      <w:pPr>
        <w:rPr>
          <w:b/>
        </w:rPr>
      </w:pPr>
      <w:r>
        <w:rPr>
          <w:b/>
        </w:rPr>
        <w:br w:type="page"/>
      </w:r>
    </w:p>
    <w:p w:rsidR="00302DD4" w:rsidRDefault="00302DD4" w:rsidP="00302DD4">
      <w:pPr>
        <w:jc w:val="both"/>
        <w:rPr>
          <w:b/>
        </w:rPr>
      </w:pPr>
      <w:r>
        <w:rPr>
          <w:b/>
        </w:rPr>
        <w:lastRenderedPageBreak/>
        <w:t>1. Mokyklos pristatymas:</w:t>
      </w:r>
    </w:p>
    <w:p w:rsidR="00302DD4" w:rsidRDefault="00302DD4" w:rsidP="00302DD4">
      <w:pPr>
        <w:jc w:val="both"/>
        <w:rPr>
          <w:b/>
        </w:rPr>
      </w:pPr>
    </w:p>
    <w:p w:rsidR="00302DD4" w:rsidRDefault="00302DD4" w:rsidP="00302DD4">
      <w:pPr>
        <w:pStyle w:val="Sraopastraipa"/>
        <w:numPr>
          <w:ilvl w:val="0"/>
          <w:numId w:val="1"/>
        </w:numPr>
        <w:jc w:val="both"/>
        <w:rPr>
          <w:b/>
        </w:rPr>
      </w:pPr>
      <w:r>
        <w:rPr>
          <w:b/>
        </w:rPr>
        <w:t>Filosofija</w:t>
      </w:r>
    </w:p>
    <w:p w:rsidR="00302DD4" w:rsidRDefault="00302DD4" w:rsidP="00302DD4">
      <w:pPr>
        <w:jc w:val="both"/>
      </w:pPr>
      <w:r w:rsidRPr="00302DD4">
        <w:t>„Non scolae, sed vitae discimus“</w:t>
      </w:r>
      <w:r>
        <w:t>.</w:t>
      </w:r>
    </w:p>
    <w:p w:rsidR="00302DD4" w:rsidRDefault="00302DD4" w:rsidP="00302DD4">
      <w:pPr>
        <w:jc w:val="both"/>
      </w:pPr>
      <w:r>
        <w:t>„Ne mokyklai, o gyvenimui mokomės“.</w:t>
      </w:r>
    </w:p>
    <w:p w:rsidR="00302DD4" w:rsidRDefault="00302DD4" w:rsidP="00302DD4">
      <w:pPr>
        <w:jc w:val="both"/>
      </w:pPr>
    </w:p>
    <w:p w:rsidR="00302DD4" w:rsidRPr="0034035C" w:rsidRDefault="00302DD4" w:rsidP="00302DD4">
      <w:pPr>
        <w:pStyle w:val="Sraopastraipa"/>
        <w:numPr>
          <w:ilvl w:val="0"/>
          <w:numId w:val="1"/>
        </w:numPr>
        <w:jc w:val="both"/>
        <w:rPr>
          <w:b/>
        </w:rPr>
      </w:pPr>
      <w:r w:rsidRPr="0034035C">
        <w:rPr>
          <w:b/>
        </w:rPr>
        <w:t>Vizija</w:t>
      </w:r>
    </w:p>
    <w:p w:rsidR="00302DD4" w:rsidRDefault="00302DD4" w:rsidP="00302DD4">
      <w:pPr>
        <w:jc w:val="both"/>
      </w:pPr>
      <w:r>
        <w:t xml:space="preserve">Patraukli technologinio </w:t>
      </w:r>
      <w:r w:rsidR="00AB7DA3">
        <w:t>profilio mokykla – patikimas garantas mokiniams, nepritapusiems tradicinėje mokykloje.</w:t>
      </w:r>
    </w:p>
    <w:p w:rsidR="00AB7DA3" w:rsidRDefault="00AB7DA3" w:rsidP="00302DD4">
      <w:pPr>
        <w:jc w:val="both"/>
      </w:pPr>
    </w:p>
    <w:p w:rsidR="00527A43" w:rsidRPr="0034035C" w:rsidRDefault="00AB7DA3" w:rsidP="00527A43">
      <w:pPr>
        <w:pStyle w:val="Sraopastraipa"/>
        <w:numPr>
          <w:ilvl w:val="0"/>
          <w:numId w:val="1"/>
        </w:numPr>
        <w:jc w:val="both"/>
        <w:rPr>
          <w:b/>
        </w:rPr>
      </w:pPr>
      <w:r w:rsidRPr="0034035C">
        <w:rPr>
          <w:b/>
        </w:rPr>
        <w:t>Misija</w:t>
      </w:r>
    </w:p>
    <w:p w:rsidR="00527A43" w:rsidRDefault="00527A43" w:rsidP="00527A43">
      <w:pPr>
        <w:pStyle w:val="Sraopastraipa"/>
        <w:jc w:val="both"/>
      </w:pPr>
    </w:p>
    <w:p w:rsidR="00527A43" w:rsidRDefault="00527A43" w:rsidP="00951470">
      <w:pPr>
        <w:pStyle w:val="Sraopastraipa"/>
        <w:ind w:left="0" w:firstLine="567"/>
        <w:jc w:val="both"/>
      </w:pPr>
      <w:r w:rsidRPr="007E043A">
        <w:t>Vi</w:t>
      </w:r>
      <w:r>
        <w:t>lniaus Jono Ivaškevičiaus jaunimo  mokykla – pirmoji originali tokio  tipo edukacinė institucija Lietuvoje. Ji skirta bendrojo lavinimo   mokykloje nepritapusiems, mokymosi motyvų stokojantiems 12-18 metų paaugliams (-ėms), jaunuoliams (-ėms). Būdama alternatyvi  pagrindinei bendrojo lavinimo mokyklai, per įvairią praktinę veiklą teikia ne tik pagrindinį išsilavinimą, bet ir pradines darbo  bei profesijos žinias, orientuojasi į visapusišką mokinio pažinimą, geranoriškus mokytojo  ir mokinio santykius, palankaus mikroklimato sudarymą,  skatinantį asmens vertės pajautimą.</w:t>
      </w:r>
    </w:p>
    <w:p w:rsidR="00302DD4" w:rsidRDefault="00302DD4" w:rsidP="00302DD4">
      <w:pPr>
        <w:jc w:val="both"/>
        <w:rPr>
          <w:b/>
        </w:rPr>
      </w:pPr>
    </w:p>
    <w:p w:rsidR="00FA5C89" w:rsidRDefault="00FA5C89" w:rsidP="00302DD4">
      <w:pPr>
        <w:jc w:val="both"/>
        <w:rPr>
          <w:b/>
        </w:rPr>
      </w:pPr>
    </w:p>
    <w:p w:rsidR="00527A43" w:rsidRDefault="00527A43" w:rsidP="00527A43">
      <w:pPr>
        <w:pStyle w:val="Sraopastraipa"/>
        <w:numPr>
          <w:ilvl w:val="0"/>
          <w:numId w:val="1"/>
        </w:numPr>
        <w:jc w:val="both"/>
        <w:rPr>
          <w:b/>
        </w:rPr>
      </w:pPr>
      <w:r>
        <w:rPr>
          <w:b/>
        </w:rPr>
        <w:t>Duomenys apie mokyklą</w:t>
      </w:r>
    </w:p>
    <w:p w:rsidR="00527A43" w:rsidRDefault="00527A43" w:rsidP="00527A43">
      <w:pPr>
        <w:jc w:val="both"/>
        <w:rPr>
          <w:b/>
        </w:rPr>
      </w:pPr>
    </w:p>
    <w:p w:rsidR="00527A43" w:rsidRDefault="00527A43" w:rsidP="00951470">
      <w:pPr>
        <w:ind w:firstLine="574"/>
        <w:jc w:val="both"/>
      </w:pPr>
      <w:r w:rsidRPr="007E043A">
        <w:t>Vi</w:t>
      </w:r>
      <w:r>
        <w:t xml:space="preserve">lniaus Jono Ivaškevičiaus jaunimo  mokykla įsteigta 1993 m. rugpjūčio 19 d. Vilniaus savivaldybės potvarkiu Nr. 1535V. Vilniaus miesto savivaldybės valdybos potvarkiu </w:t>
      </w:r>
      <w:r w:rsidR="00485E9A">
        <w:t>Nr. 767 mokyklai suteiktas Jono Ivaškevičiaus jaunimo  mokyklos vardas.</w:t>
      </w:r>
    </w:p>
    <w:p w:rsidR="00485E9A" w:rsidRDefault="00D52B53" w:rsidP="00951470">
      <w:pPr>
        <w:ind w:firstLine="567"/>
        <w:jc w:val="both"/>
      </w:pPr>
      <w:r>
        <w:t>2018 – 2019</w:t>
      </w:r>
      <w:r w:rsidR="00485E9A">
        <w:t xml:space="preserve"> m.</w:t>
      </w:r>
      <w:r>
        <w:t xml:space="preserve"> m. mokosi</w:t>
      </w:r>
      <w:r w:rsidR="00485E9A">
        <w:t xml:space="preserve"> </w:t>
      </w:r>
      <w:r w:rsidR="00012220">
        <w:t>102</w:t>
      </w:r>
      <w:r>
        <w:t xml:space="preserve"> šeštų</w:t>
      </w:r>
      <w:r w:rsidR="00485E9A">
        <w:t>– dešimtų klasių (šeši kl</w:t>
      </w:r>
      <w:r>
        <w:t>asių komplektai) mokiniai, dirba</w:t>
      </w:r>
      <w:r w:rsidR="00485E9A">
        <w:t xml:space="preserve"> </w:t>
      </w:r>
      <w:r>
        <w:t>22 mokytojai, iš jų 4</w:t>
      </w:r>
      <w:r w:rsidR="00485E9A">
        <w:t xml:space="preserve"> metodininkai, </w:t>
      </w:r>
      <w:r>
        <w:t>11 vyr. mokytoų</w:t>
      </w:r>
      <w:r w:rsidR="00485E9A">
        <w:t>,</w:t>
      </w:r>
      <w:r>
        <w:t xml:space="preserve"> 7</w:t>
      </w:r>
      <w:r w:rsidR="00933DE7">
        <w:t xml:space="preserve"> mokytojai, </w:t>
      </w:r>
      <w:r w:rsidR="00485E9A">
        <w:t>1 socialinis pedagogas, bibliote</w:t>
      </w:r>
      <w:r w:rsidR="008D1254">
        <w:t>kininkas, mokytojo padėjėjas, 11</w:t>
      </w:r>
      <w:r w:rsidR="00485E9A">
        <w:t xml:space="preserve"> aptarnaujančio personalo darbuotojų.</w:t>
      </w:r>
    </w:p>
    <w:p w:rsidR="00951470" w:rsidRDefault="00AC37E0" w:rsidP="00951470">
      <w:pPr>
        <w:ind w:firstLine="574"/>
        <w:jc w:val="both"/>
      </w:pPr>
      <w:r>
        <w:t>Mokyklos bendras plotas yra 301</w:t>
      </w:r>
      <w:r w:rsidR="00951470">
        <w:t>9,</w:t>
      </w:r>
      <w:r>
        <w:t>39</w:t>
      </w:r>
      <w:r w:rsidR="00951470">
        <w:t xml:space="preserve"> m2. Kabinetų ir dirbtuvių bendras plotas – </w:t>
      </w:r>
      <w:r>
        <w:t>1709,58</w:t>
      </w:r>
      <w:r w:rsidR="00951470">
        <w:t xml:space="preserve"> m2. Vienam mokiniui tenka </w:t>
      </w:r>
      <w:r>
        <w:t>16,76</w:t>
      </w:r>
      <w:r w:rsidR="00951470">
        <w:t xml:space="preserve"> m2.</w:t>
      </w:r>
    </w:p>
    <w:p w:rsidR="00951470" w:rsidRDefault="00951470" w:rsidP="000023B5">
      <w:pPr>
        <w:ind w:firstLine="588"/>
        <w:jc w:val="both"/>
      </w:pPr>
      <w:r>
        <w:t>Mokykl</w:t>
      </w:r>
      <w:r w:rsidR="00933DE7">
        <w:t>ai vadovauja l.e.p. direktorius Gedeminas Kašėta, biologijos mokytojas.</w:t>
      </w:r>
    </w:p>
    <w:p w:rsidR="00951470" w:rsidRDefault="00951470" w:rsidP="000023B5">
      <w:pPr>
        <w:ind w:firstLine="588"/>
        <w:jc w:val="both"/>
      </w:pPr>
      <w:r>
        <w:t>Direktori</w:t>
      </w:r>
      <w:r w:rsidR="005945C4">
        <w:t>aus pavaduotoja ugdymui Sidutė B</w:t>
      </w:r>
      <w:r>
        <w:t>ranišauskaitė, turinti II-ąją vadybinę kategoriją, vyresnioji technologijų ir fizikos mokytoja, direktor</w:t>
      </w:r>
      <w:r w:rsidR="00933DE7">
        <w:t xml:space="preserve">iaus pavaduotojas </w:t>
      </w:r>
      <w:r>
        <w:t xml:space="preserve">ūkio </w:t>
      </w:r>
      <w:r w:rsidR="00933DE7">
        <w:t>reikalams Kastytis Vitkauskas, dailės mokytojas</w:t>
      </w:r>
      <w:r w:rsidR="00CC4CC5" w:rsidRPr="00CC4CC5">
        <w:t>.</w:t>
      </w:r>
    </w:p>
    <w:p w:rsidR="00951470" w:rsidRDefault="00951470" w:rsidP="000023B5">
      <w:pPr>
        <w:ind w:firstLine="574"/>
        <w:jc w:val="both"/>
      </w:pPr>
      <w:r>
        <w:t>Ugdymas mokykloje vyksta viena pamaina.</w:t>
      </w:r>
    </w:p>
    <w:p w:rsidR="000023B5" w:rsidRDefault="000023B5" w:rsidP="000023B5">
      <w:pPr>
        <w:ind w:firstLine="574"/>
        <w:jc w:val="both"/>
      </w:pPr>
    </w:p>
    <w:p w:rsidR="00FA5C89" w:rsidRDefault="00FA5C89" w:rsidP="000023B5">
      <w:pPr>
        <w:ind w:firstLine="574"/>
        <w:jc w:val="both"/>
      </w:pPr>
    </w:p>
    <w:p w:rsidR="00A804E6" w:rsidRDefault="00A804E6" w:rsidP="000023B5">
      <w:pPr>
        <w:ind w:firstLine="574"/>
        <w:jc w:val="both"/>
      </w:pPr>
    </w:p>
    <w:p w:rsidR="00A804E6" w:rsidRDefault="00A804E6" w:rsidP="000023B5">
      <w:pPr>
        <w:ind w:firstLine="574"/>
        <w:jc w:val="both"/>
      </w:pPr>
    </w:p>
    <w:p w:rsidR="00A804E6" w:rsidRDefault="00A804E6" w:rsidP="000023B5">
      <w:pPr>
        <w:ind w:firstLine="574"/>
        <w:jc w:val="both"/>
      </w:pPr>
    </w:p>
    <w:p w:rsidR="00FA5C89" w:rsidRDefault="00FA5C89" w:rsidP="000023B5">
      <w:pPr>
        <w:ind w:firstLine="574"/>
        <w:jc w:val="both"/>
      </w:pPr>
    </w:p>
    <w:p w:rsidR="000023B5" w:rsidRPr="00F3559A" w:rsidRDefault="00BB252C" w:rsidP="00BB252C">
      <w:pPr>
        <w:ind w:left="360"/>
        <w:jc w:val="both"/>
        <w:rPr>
          <w:b/>
          <w:color w:val="FF0000"/>
        </w:rPr>
      </w:pPr>
      <w:r w:rsidRPr="00F3559A">
        <w:rPr>
          <w:b/>
          <w:color w:val="FF0000"/>
        </w:rPr>
        <w:t xml:space="preserve">2. </w:t>
      </w:r>
      <w:r w:rsidR="000023B5" w:rsidRPr="00F3559A">
        <w:rPr>
          <w:b/>
          <w:color w:val="FF0000"/>
        </w:rPr>
        <w:t>Mokyklos veiklos analizė</w:t>
      </w:r>
      <w:r w:rsidR="0034035C" w:rsidRPr="00F3559A">
        <w:rPr>
          <w:b/>
          <w:color w:val="FF0000"/>
        </w:rPr>
        <w:t>:</w:t>
      </w:r>
    </w:p>
    <w:p w:rsidR="000023B5" w:rsidRDefault="000023B5" w:rsidP="000023B5">
      <w:pPr>
        <w:jc w:val="both"/>
        <w:rPr>
          <w:b/>
        </w:rPr>
      </w:pPr>
    </w:p>
    <w:p w:rsidR="00E82BA0" w:rsidRDefault="00E82BA0" w:rsidP="00E82BA0">
      <w:pPr>
        <w:ind w:firstLine="360"/>
        <w:jc w:val="both"/>
        <w:rPr>
          <w:rFonts w:cs="Times New Roman"/>
          <w:szCs w:val="24"/>
        </w:rPr>
      </w:pPr>
      <w:r w:rsidRPr="00E82BA0">
        <w:t xml:space="preserve">    </w:t>
      </w:r>
      <w:r w:rsidR="000023B5" w:rsidRPr="00E82BA0">
        <w:t>201</w:t>
      </w:r>
      <w:r w:rsidR="008D1254">
        <w:t>7</w:t>
      </w:r>
      <w:r w:rsidR="000023B5" w:rsidRPr="00E82BA0">
        <w:t>-201</w:t>
      </w:r>
      <w:r w:rsidR="008D1254">
        <w:t>8</w:t>
      </w:r>
      <w:r w:rsidR="000023B5" w:rsidRPr="00E82BA0">
        <w:t xml:space="preserve"> m.m</w:t>
      </w:r>
      <w:r w:rsidRPr="00E82BA0">
        <w:rPr>
          <w:rFonts w:cs="Times New Roman"/>
          <w:szCs w:val="24"/>
        </w:rPr>
        <w:t xml:space="preserve"> </w:t>
      </w:r>
      <w:r>
        <w:rPr>
          <w:rFonts w:cs="Times New Roman"/>
          <w:szCs w:val="24"/>
        </w:rPr>
        <w:t xml:space="preserve">mokslo metų tikslai buvo ugdymosi kokybės gerinimas, bendruomeniškumo ugdymas, mokinių bendrųjų asmens kompetencijų ugdymas. Siekėme šių rezultatų: patobulinti pamokos vadybą, efektyviau naudoti modernias ugdymo priemones, įtvirtinti tarpusavio pagarba grįstus santykius bendruomenėje, plėtoti pagalbos paslaugų teikimą mokiniams. Metodinių grupių posėdžiuose bandėme aptarti mokinių mokymosi sėkmių ir nesėkmių priežastis. Mokytojai nenori viešai kalbėti apie tai, kas sekasi pamokose, kas trukdo, kokios sėkmių ar nesėkmių priežastys. Trūksta nuoširdžios savo darbo refleksijos. Aptarėme pasiekimus, pažangą. Svarbu kiekvieno mokinio pažanga, </w:t>
      </w:r>
      <w:r w:rsidR="006E3C13">
        <w:rPr>
          <w:rFonts w:cs="Times New Roman"/>
          <w:szCs w:val="24"/>
        </w:rPr>
        <w:t>todėl</w:t>
      </w:r>
      <w:r>
        <w:rPr>
          <w:rFonts w:cs="Times New Roman"/>
          <w:szCs w:val="24"/>
        </w:rPr>
        <w:t xml:space="preserve"> </w:t>
      </w:r>
      <w:r w:rsidR="006E3C13">
        <w:rPr>
          <w:rFonts w:cs="Times New Roman"/>
          <w:szCs w:val="24"/>
        </w:rPr>
        <w:t>būtina</w:t>
      </w:r>
      <w:r>
        <w:rPr>
          <w:rFonts w:cs="Times New Roman"/>
          <w:szCs w:val="24"/>
        </w:rPr>
        <w:t xml:space="preserve"> peržiūrėti pažangos fiksavimo sistemą. Atkreipti dėmesį į pažangos fiksavimą pamokoje. Nepakanka pažangą aptarti vieną kartą per metus. </w:t>
      </w:r>
    </w:p>
    <w:p w:rsidR="00E82BA0" w:rsidRDefault="00E82BA0" w:rsidP="00E82BA0">
      <w:pPr>
        <w:jc w:val="both"/>
        <w:rPr>
          <w:rFonts w:cs="Times New Roman"/>
          <w:szCs w:val="24"/>
        </w:rPr>
      </w:pPr>
      <w:r>
        <w:rPr>
          <w:rFonts w:cs="Times New Roman"/>
          <w:szCs w:val="24"/>
        </w:rPr>
        <w:t xml:space="preserve">          Klasių auklėtojai kartu su auklėtiniais pildė lapus kokio rezultato tikisi trimestre, vėliau bandė aiškintis dėl kokių priežasčių nepavyko pasiekti norimo rezultato. Trūksta gilesnės analizės ir individualaus aptarimo su kiekvienu mokiniu. Tam įtakos turi prastas lankomumas. </w:t>
      </w:r>
    </w:p>
    <w:p w:rsidR="0064746E" w:rsidRPr="00F77A0F" w:rsidRDefault="00553A4F" w:rsidP="00E82BA0">
      <w:pPr>
        <w:ind w:firstLine="574"/>
        <w:jc w:val="both"/>
      </w:pPr>
      <w:r w:rsidRPr="00F77A0F">
        <w:t xml:space="preserve">Įgyvendinome vidinį </w:t>
      </w:r>
      <w:r w:rsidR="00901FF1" w:rsidRPr="00F77A0F">
        <w:t xml:space="preserve">bei </w:t>
      </w:r>
      <w:r w:rsidRPr="00F77A0F">
        <w:t xml:space="preserve">išorinį tinklinį bendradarbiavimo modelius. </w:t>
      </w:r>
      <w:r w:rsidR="00BE1CEB" w:rsidRPr="00F77A0F">
        <w:t>D</w:t>
      </w:r>
      <w:r w:rsidR="002C6F02" w:rsidRPr="00F77A0F">
        <w:t xml:space="preserve">idelis dėmesys </w:t>
      </w:r>
      <w:r w:rsidR="0064746E" w:rsidRPr="00F77A0F">
        <w:t xml:space="preserve">buvo </w:t>
      </w:r>
      <w:r w:rsidR="002C6F02" w:rsidRPr="00F77A0F">
        <w:t>skiriamas ryšiams su kitomis institucijomis, mokinio socializacijai. Operatyviai reag</w:t>
      </w:r>
      <w:r w:rsidR="0064746E" w:rsidRPr="00F77A0F">
        <w:t>avome</w:t>
      </w:r>
      <w:r w:rsidR="002C6F02" w:rsidRPr="00F77A0F">
        <w:t xml:space="preserve"> į vidaus tvarkos taisyklių pažeidimus, tačiau </w:t>
      </w:r>
      <w:r w:rsidR="006135DE" w:rsidRPr="00F77A0F">
        <w:t xml:space="preserve">mokinio elgesio taisyklių pažeidimai </w:t>
      </w:r>
      <w:r w:rsidR="002C6F02" w:rsidRPr="00F77A0F">
        <w:t>vis dar dažni</w:t>
      </w:r>
      <w:r w:rsidR="0064746E" w:rsidRPr="00F77A0F">
        <w:t>. Mokiniams trūksta atsakomybės, adekvataus savo elgesio vertinimo.</w:t>
      </w:r>
      <w:r w:rsidR="002C6F02" w:rsidRPr="00F77A0F">
        <w:t xml:space="preserve"> </w:t>
      </w:r>
    </w:p>
    <w:p w:rsidR="00F33377" w:rsidRPr="00F77A0F" w:rsidRDefault="00F33377" w:rsidP="000023B5">
      <w:pPr>
        <w:ind w:firstLine="574"/>
        <w:jc w:val="both"/>
      </w:pPr>
      <w:r w:rsidRPr="00F77A0F">
        <w:t>Buvo sudarytos sąlygos mokinių saviraiškai, organizuota prevencinė veikla.</w:t>
      </w:r>
    </w:p>
    <w:p w:rsidR="00F77A0F" w:rsidRPr="00F77A0F" w:rsidRDefault="002C6F02" w:rsidP="000023B5">
      <w:pPr>
        <w:ind w:firstLine="574"/>
        <w:jc w:val="both"/>
      </w:pPr>
      <w:r w:rsidRPr="00F77A0F">
        <w:t xml:space="preserve">Išsikeltus tikslus įgyvendinome dalinai. Pavyko nežymiai pagerinti </w:t>
      </w:r>
      <w:r w:rsidR="00F77A0F" w:rsidRPr="00F77A0F">
        <w:t>pažangumą</w:t>
      </w:r>
      <w:r w:rsidRPr="00F77A0F">
        <w:t xml:space="preserve">. </w:t>
      </w:r>
      <w:r w:rsidR="00F77A0F" w:rsidRPr="00F77A0F">
        <w:t>M</w:t>
      </w:r>
      <w:r w:rsidR="00DC7B5C" w:rsidRPr="00F77A0F">
        <w:t xml:space="preserve">etinio trimestro pažangumas </w:t>
      </w:r>
      <w:r w:rsidR="00F77A0F" w:rsidRPr="00F77A0F">
        <w:t>26</w:t>
      </w:r>
      <w:r w:rsidR="00391424" w:rsidRPr="00F77A0F">
        <w:t>,</w:t>
      </w:r>
      <w:r w:rsidR="00F77A0F" w:rsidRPr="00F77A0F">
        <w:t>7</w:t>
      </w:r>
      <w:r w:rsidR="00DC7B5C" w:rsidRPr="00F77A0F">
        <w:t xml:space="preserve"> proc.  </w:t>
      </w:r>
    </w:p>
    <w:p w:rsidR="00A302B5" w:rsidRPr="00A302B5" w:rsidRDefault="00A302B5" w:rsidP="000023B5">
      <w:pPr>
        <w:ind w:firstLine="574"/>
        <w:jc w:val="both"/>
      </w:pPr>
      <w:r>
        <w:t xml:space="preserve">6,8 klasių mokiniai dalyvavo nacionaliniame mokinių pasiekimų patikrinime. Rezultatai parodė, kad daugiau dėmesio turėtume kreipti gamtamoksliniam ir socialiniam ugdymui. </w:t>
      </w:r>
    </w:p>
    <w:p w:rsidR="00A302B5" w:rsidRDefault="00A302B5" w:rsidP="00A302B5">
      <w:pPr>
        <w:ind w:firstLine="574"/>
        <w:jc w:val="both"/>
      </w:pPr>
      <w:r w:rsidRPr="00A302B5">
        <w:t xml:space="preserve">PUPP dalyvavo </w:t>
      </w:r>
      <w:r w:rsidR="006E3C13" w:rsidRPr="006E3C13">
        <w:t>24</w:t>
      </w:r>
      <w:r w:rsidRPr="006E3C13">
        <w:t xml:space="preserve"> </w:t>
      </w:r>
      <w:r w:rsidRPr="00A302B5">
        <w:t>mokiniai. Pasiekimų patikrinimo ir metinio trimestro vidurkis skiriasi nežymiai, pasiekimų patikrinimo aukštesnis.</w:t>
      </w:r>
      <w:r>
        <w:t xml:space="preserve"> 22 10-ųjų klasių mokiniai baigė pagrindinio ugdymo programą. </w:t>
      </w:r>
    </w:p>
    <w:p w:rsidR="00DC7B5C" w:rsidRPr="00C60726" w:rsidRDefault="00DC7B5C" w:rsidP="000023B5">
      <w:pPr>
        <w:ind w:firstLine="574"/>
        <w:jc w:val="both"/>
      </w:pPr>
      <w:r w:rsidRPr="00C60726">
        <w:t xml:space="preserve">Apie </w:t>
      </w:r>
      <w:r w:rsidR="00D31CE6" w:rsidRPr="00C60726">
        <w:t>60</w:t>
      </w:r>
      <w:r w:rsidRPr="00C60726">
        <w:t xml:space="preserve"> proc. baigusiųjų mokyklą tęsia mokymąsi profesinėse, apie </w:t>
      </w:r>
      <w:r w:rsidR="00D31CE6" w:rsidRPr="00C60726">
        <w:t>15</w:t>
      </w:r>
      <w:r w:rsidRPr="00C60726">
        <w:t xml:space="preserve"> proc. – suaugusiųjų švietimo centruose, apie </w:t>
      </w:r>
      <w:r w:rsidR="00D31CE6" w:rsidRPr="00C60726">
        <w:t>15</w:t>
      </w:r>
      <w:r w:rsidRPr="00C60726">
        <w:t xml:space="preserve"> proc. </w:t>
      </w:r>
      <w:r w:rsidR="00000452" w:rsidRPr="00C60726">
        <w:t>grįžta į bendrojo la</w:t>
      </w:r>
      <w:r w:rsidR="00D31CE6" w:rsidRPr="00C60726">
        <w:t>vinimo mokyklas, apie 10</w:t>
      </w:r>
      <w:r w:rsidR="00000452" w:rsidRPr="00C60726">
        <w:t xml:space="preserve"> proc. įsidarbina arba išvyksta į užsienį (mokytis, dirbti).</w:t>
      </w:r>
    </w:p>
    <w:p w:rsidR="00C60726" w:rsidRPr="00C60726" w:rsidRDefault="00E91EC0" w:rsidP="000023B5">
      <w:pPr>
        <w:ind w:firstLine="574"/>
        <w:jc w:val="both"/>
      </w:pPr>
      <w:r w:rsidRPr="00C60726">
        <w:t>Tobulin</w:t>
      </w:r>
      <w:r w:rsidR="00C60726" w:rsidRPr="00C60726">
        <w:t>tina</w:t>
      </w:r>
      <w:r w:rsidRPr="00C60726">
        <w:t xml:space="preserve"> </w:t>
      </w:r>
      <w:r w:rsidR="00C60726" w:rsidRPr="00C60726">
        <w:t>pamokos</w:t>
      </w:r>
      <w:r w:rsidRPr="00C60726">
        <w:t xml:space="preserve"> </w:t>
      </w:r>
      <w:r w:rsidR="00C60726" w:rsidRPr="00C60726">
        <w:t>kokybė, orientuojantis į kiekvieno mokinio mokymosi pažangą, modernių ugdymo priemonių, integracij</w:t>
      </w:r>
      <w:r w:rsidR="00A302B5">
        <w:t>o</w:t>
      </w:r>
      <w:r w:rsidR="00C60726" w:rsidRPr="00C60726">
        <w:t>s būdų naudojimas, edukacinių aplinkų plėtojimas. Būtina gerinti skaitymo ir rašymo gebėjimus per visų dalykų pamokas, gerinti mokytojų ir kitų specialistų bendradarbiavimą, plėtoti mokinių, mokytojų ir tėvų partnerystę.</w:t>
      </w:r>
    </w:p>
    <w:p w:rsidR="00000452" w:rsidRDefault="00000452" w:rsidP="000023B5">
      <w:pPr>
        <w:ind w:firstLine="574"/>
        <w:jc w:val="both"/>
      </w:pPr>
      <w:r w:rsidRPr="00A302B5">
        <w:t>Apibendrinant 201</w:t>
      </w:r>
      <w:r w:rsidR="00C60726" w:rsidRPr="00A302B5">
        <w:t>6</w:t>
      </w:r>
      <w:r w:rsidR="00012915" w:rsidRPr="00A302B5">
        <w:t>-201</w:t>
      </w:r>
      <w:r w:rsidR="00C60726" w:rsidRPr="00A302B5">
        <w:t>7</w:t>
      </w:r>
      <w:r w:rsidRPr="00A302B5">
        <w:t xml:space="preserve"> m.m. rezultatus, galima teigti, jog ir toliau svarbu skatinti mokinių mokymosi motyvaciją, gerinti ugdymo</w:t>
      </w:r>
      <w:r w:rsidR="00625276" w:rsidRPr="00A302B5">
        <w:t>(si)</w:t>
      </w:r>
      <w:r w:rsidRPr="00A302B5">
        <w:t xml:space="preserve"> kokybę, ugdyti bendrąsias asmens kompetencijas, daugiau dėmesio skirti elgesio koregavimui ir vertybių puoselėjimui, </w:t>
      </w:r>
      <w:r w:rsidR="0060483E" w:rsidRPr="00A302B5">
        <w:t xml:space="preserve">bendruomeniškumo ugdymui, </w:t>
      </w:r>
      <w:r w:rsidRPr="00A302B5">
        <w:t xml:space="preserve">pagalbos paslaugų </w:t>
      </w:r>
      <w:r w:rsidR="00211D26" w:rsidRPr="00A302B5">
        <w:t>mokiniams teikimui</w:t>
      </w:r>
      <w:r w:rsidRPr="00A302B5">
        <w:t>.</w:t>
      </w:r>
    </w:p>
    <w:p w:rsidR="00012220" w:rsidRDefault="00012220" w:rsidP="000023B5">
      <w:pPr>
        <w:ind w:firstLine="574"/>
        <w:jc w:val="both"/>
      </w:pPr>
    </w:p>
    <w:p w:rsidR="00A804E6" w:rsidRDefault="00A804E6" w:rsidP="000023B5">
      <w:pPr>
        <w:ind w:firstLine="574"/>
        <w:jc w:val="both"/>
      </w:pPr>
    </w:p>
    <w:p w:rsidR="00A804E6" w:rsidRDefault="00A804E6" w:rsidP="000023B5">
      <w:pPr>
        <w:ind w:firstLine="574"/>
        <w:jc w:val="both"/>
      </w:pPr>
    </w:p>
    <w:p w:rsidR="00A804E6" w:rsidRDefault="00A804E6" w:rsidP="000023B5">
      <w:pPr>
        <w:ind w:firstLine="574"/>
        <w:jc w:val="both"/>
      </w:pPr>
    </w:p>
    <w:p w:rsidR="00012220" w:rsidRDefault="00012220" w:rsidP="000023B5">
      <w:pPr>
        <w:ind w:firstLine="574"/>
        <w:jc w:val="both"/>
      </w:pPr>
    </w:p>
    <w:p w:rsidR="007B16DD" w:rsidRDefault="007B16DD" w:rsidP="000023B5">
      <w:pPr>
        <w:ind w:firstLine="574"/>
        <w:jc w:val="both"/>
      </w:pPr>
      <w:r>
        <w:lastRenderedPageBreak/>
        <w:t>Atlikta mokytojų ir mokinių apklausa parodė stipriąsias ir silpnąsias mokyklos</w:t>
      </w:r>
      <w:r w:rsidR="00EE21DB">
        <w:t xml:space="preserve"> veiklos</w:t>
      </w:r>
      <w:r>
        <w:t xml:space="preserve"> puses, atskleidė galimybes, parodė su kokiomis grėsmėmis susiduriame.</w:t>
      </w:r>
    </w:p>
    <w:p w:rsidR="000434C3" w:rsidRDefault="000434C3" w:rsidP="000023B5">
      <w:pPr>
        <w:ind w:firstLine="574"/>
        <w:jc w:val="both"/>
      </w:pPr>
    </w:p>
    <w:tbl>
      <w:tblPr>
        <w:tblStyle w:val="Lentelstinklelis"/>
        <w:tblW w:w="0" w:type="auto"/>
        <w:tblLook w:val="04A0" w:firstRow="1" w:lastRow="0" w:firstColumn="1" w:lastColumn="0" w:noHBand="0" w:noVBand="1"/>
      </w:tblPr>
      <w:tblGrid>
        <w:gridCol w:w="1885"/>
        <w:gridCol w:w="3066"/>
        <w:gridCol w:w="3149"/>
        <w:gridCol w:w="2758"/>
        <w:gridCol w:w="3090"/>
      </w:tblGrid>
      <w:tr w:rsidR="000434C3" w:rsidTr="000434C3">
        <w:tc>
          <w:tcPr>
            <w:tcW w:w="1885" w:type="dxa"/>
          </w:tcPr>
          <w:p w:rsidR="000434C3" w:rsidRDefault="000434C3" w:rsidP="000434C3">
            <w:pPr>
              <w:jc w:val="center"/>
            </w:pPr>
            <w:r>
              <w:t xml:space="preserve">Veiklos sritis </w:t>
            </w:r>
          </w:p>
        </w:tc>
        <w:tc>
          <w:tcPr>
            <w:tcW w:w="3066" w:type="dxa"/>
          </w:tcPr>
          <w:p w:rsidR="000434C3" w:rsidRDefault="000434C3" w:rsidP="000434C3">
            <w:pPr>
              <w:jc w:val="center"/>
            </w:pPr>
            <w:r>
              <w:t>Stipriosios pusės</w:t>
            </w:r>
          </w:p>
        </w:tc>
        <w:tc>
          <w:tcPr>
            <w:tcW w:w="3149" w:type="dxa"/>
          </w:tcPr>
          <w:p w:rsidR="000434C3" w:rsidRDefault="000434C3" w:rsidP="000434C3">
            <w:pPr>
              <w:jc w:val="center"/>
            </w:pPr>
            <w:r>
              <w:t>Silpnosios pusės</w:t>
            </w:r>
          </w:p>
        </w:tc>
        <w:tc>
          <w:tcPr>
            <w:tcW w:w="2758" w:type="dxa"/>
          </w:tcPr>
          <w:p w:rsidR="000434C3" w:rsidRDefault="000434C3" w:rsidP="000434C3">
            <w:pPr>
              <w:jc w:val="center"/>
            </w:pPr>
            <w:r>
              <w:t xml:space="preserve">Galimybės </w:t>
            </w:r>
          </w:p>
        </w:tc>
        <w:tc>
          <w:tcPr>
            <w:tcW w:w="3090" w:type="dxa"/>
          </w:tcPr>
          <w:p w:rsidR="000434C3" w:rsidRDefault="000434C3" w:rsidP="000434C3">
            <w:pPr>
              <w:jc w:val="center"/>
            </w:pPr>
            <w:r>
              <w:t xml:space="preserve">Grėsmės </w:t>
            </w:r>
          </w:p>
        </w:tc>
      </w:tr>
      <w:tr w:rsidR="000434C3" w:rsidTr="000434C3">
        <w:tc>
          <w:tcPr>
            <w:tcW w:w="1885" w:type="dxa"/>
          </w:tcPr>
          <w:p w:rsidR="000434C3" w:rsidRDefault="000434C3" w:rsidP="000023B5">
            <w:pPr>
              <w:jc w:val="both"/>
            </w:pPr>
          </w:p>
        </w:tc>
        <w:tc>
          <w:tcPr>
            <w:tcW w:w="3066" w:type="dxa"/>
          </w:tcPr>
          <w:p w:rsidR="000434C3" w:rsidRDefault="000434C3" w:rsidP="000023B5">
            <w:pPr>
              <w:jc w:val="both"/>
            </w:pPr>
            <w:r>
              <w:t>Mokyklos ryšiai su kitomis instituci</w:t>
            </w:r>
            <w:r w:rsidR="00901F03">
              <w:t>jomis, socialiniais partneriais.</w:t>
            </w:r>
          </w:p>
          <w:p w:rsidR="000434C3" w:rsidRDefault="000434C3" w:rsidP="000023B5">
            <w:pPr>
              <w:jc w:val="both"/>
            </w:pPr>
            <w:r>
              <w:t xml:space="preserve">Mokomųjų </w:t>
            </w:r>
            <w:r w:rsidR="00901F03">
              <w:t>kabinetų bazė.</w:t>
            </w:r>
          </w:p>
          <w:p w:rsidR="00EA7695" w:rsidRDefault="00EE21DB" w:rsidP="000023B5">
            <w:pPr>
              <w:jc w:val="both"/>
            </w:pPr>
            <w:r>
              <w:t xml:space="preserve">Sąlygų </w:t>
            </w:r>
            <w:r w:rsidR="00EA7695">
              <w:t xml:space="preserve"> mokiniams konsultuotis</w:t>
            </w:r>
            <w:r>
              <w:t xml:space="preserve"> sudarymas</w:t>
            </w:r>
            <w:r w:rsidR="00EA7695">
              <w:t>.</w:t>
            </w:r>
          </w:p>
          <w:p w:rsidR="000434C3" w:rsidRDefault="000434C3" w:rsidP="000023B5">
            <w:pPr>
              <w:jc w:val="both"/>
            </w:pPr>
            <w:r>
              <w:t xml:space="preserve">Mokyklos </w:t>
            </w:r>
            <w:r w:rsidR="00901F03">
              <w:t>veiklos viešinimas.</w:t>
            </w:r>
          </w:p>
          <w:p w:rsidR="000434C3" w:rsidRDefault="000434C3" w:rsidP="000023B5">
            <w:pPr>
              <w:jc w:val="both"/>
            </w:pPr>
            <w:r>
              <w:t xml:space="preserve">Jauki </w:t>
            </w:r>
            <w:r w:rsidR="00901F03">
              <w:t>aplinka.</w:t>
            </w:r>
          </w:p>
          <w:p w:rsidR="000434C3" w:rsidRDefault="00EE21DB" w:rsidP="000023B5">
            <w:pPr>
              <w:jc w:val="both"/>
            </w:pPr>
            <w:r>
              <w:t>Tradicijų kū</w:t>
            </w:r>
            <w:r w:rsidR="000434C3">
              <w:t>ri</w:t>
            </w:r>
            <w:r>
              <w:t>ma</w:t>
            </w:r>
            <w:r w:rsidR="000434C3">
              <w:t xml:space="preserve">s </w:t>
            </w:r>
            <w:r>
              <w:t>ir viešini</w:t>
            </w:r>
            <w:r w:rsidR="00901F03">
              <w:t>m</w:t>
            </w:r>
            <w:r>
              <w:t>a</w:t>
            </w:r>
            <w:r w:rsidR="00901F03">
              <w:t>s.</w:t>
            </w:r>
          </w:p>
          <w:p w:rsidR="000434C3" w:rsidRDefault="000434C3" w:rsidP="000023B5">
            <w:pPr>
              <w:jc w:val="both"/>
            </w:pPr>
            <w:r>
              <w:t>Dalyvavi</w:t>
            </w:r>
            <w:r w:rsidR="00306C5A">
              <w:t>mas tarptautiniuose projektuose.</w:t>
            </w:r>
          </w:p>
        </w:tc>
        <w:tc>
          <w:tcPr>
            <w:tcW w:w="3149" w:type="dxa"/>
          </w:tcPr>
          <w:p w:rsidR="000434C3" w:rsidRDefault="000434C3" w:rsidP="000023B5">
            <w:pPr>
              <w:jc w:val="both"/>
            </w:pPr>
            <w:r>
              <w:t>Mokinių lankomumo proble</w:t>
            </w:r>
            <w:r w:rsidR="00901F03">
              <w:t>ma.</w:t>
            </w:r>
          </w:p>
          <w:p w:rsidR="000434C3" w:rsidRDefault="000434C3" w:rsidP="000023B5">
            <w:pPr>
              <w:jc w:val="both"/>
            </w:pPr>
            <w:r>
              <w:t>Dažni mokin</w:t>
            </w:r>
            <w:r w:rsidR="00901F03">
              <w:t>io elgesio taisyklių pažeidimai.</w:t>
            </w:r>
          </w:p>
          <w:p w:rsidR="000434C3" w:rsidRDefault="000434C3" w:rsidP="000023B5">
            <w:pPr>
              <w:jc w:val="both"/>
            </w:pPr>
            <w:r>
              <w:t xml:space="preserve">Nepakankama </w:t>
            </w:r>
            <w:r w:rsidR="00901F03">
              <w:t>specialistų pagalba mokiniams.</w:t>
            </w:r>
          </w:p>
          <w:p w:rsidR="000434C3" w:rsidRDefault="000434C3" w:rsidP="000023B5">
            <w:pPr>
              <w:jc w:val="both"/>
            </w:pPr>
            <w:r>
              <w:t>Per silpnas klasėje dirba</w:t>
            </w:r>
            <w:r w:rsidR="00901F03">
              <w:t>nčių mokytojų bendradarbiavimas.</w:t>
            </w:r>
          </w:p>
          <w:p w:rsidR="00EA7695" w:rsidRDefault="00EA7695" w:rsidP="000023B5">
            <w:pPr>
              <w:jc w:val="both"/>
            </w:pPr>
            <w:r>
              <w:t>Išmokimo pamokoje</w:t>
            </w:r>
            <w:r w:rsidR="00012915">
              <w:t>,</w:t>
            </w:r>
            <w:r>
              <w:t xml:space="preserve"> </w:t>
            </w:r>
            <w:r w:rsidR="00012915">
              <w:t xml:space="preserve">pažangos </w:t>
            </w:r>
            <w:r>
              <w:t>stebėjimas</w:t>
            </w:r>
            <w:r w:rsidR="00012915">
              <w:t xml:space="preserve"> ir fiksavimas</w:t>
            </w:r>
            <w:r>
              <w:t>.</w:t>
            </w:r>
          </w:p>
          <w:p w:rsidR="000434C3" w:rsidRDefault="00901F03" w:rsidP="000023B5">
            <w:pPr>
              <w:jc w:val="both"/>
            </w:pPr>
            <w:r>
              <w:t>Neaktyvūs mokinių tėvai. Silpnas jų ryšys su mokytojais.</w:t>
            </w:r>
          </w:p>
          <w:p w:rsidR="00901F03" w:rsidRDefault="00901F03" w:rsidP="000023B5">
            <w:pPr>
              <w:jc w:val="both"/>
            </w:pPr>
            <w:r>
              <w:t>Nepakankamas naujų technologijų, edukacinių erdvių naud</w:t>
            </w:r>
            <w:r w:rsidR="00306C5A">
              <w:t>ojimas mokomųjų dalykų pamokose.</w:t>
            </w:r>
          </w:p>
        </w:tc>
        <w:tc>
          <w:tcPr>
            <w:tcW w:w="2758" w:type="dxa"/>
          </w:tcPr>
          <w:p w:rsidR="000434C3" w:rsidRDefault="00901F03" w:rsidP="000023B5">
            <w:pPr>
              <w:jc w:val="both"/>
            </w:pPr>
            <w:r>
              <w:t>Mokytojų ir mokinių pozityvaus bendradarbiavimo stiprinimas.</w:t>
            </w:r>
          </w:p>
          <w:p w:rsidR="00901F03" w:rsidRDefault="00901F03" w:rsidP="000023B5">
            <w:pPr>
              <w:jc w:val="both"/>
            </w:pPr>
            <w:r>
              <w:t>Veiksmingesnis ir tikslingesnis mokinių pageidaujamo elgesio skatinimas.</w:t>
            </w:r>
          </w:p>
          <w:p w:rsidR="00901F03" w:rsidRDefault="00901F03" w:rsidP="000023B5">
            <w:pPr>
              <w:jc w:val="both"/>
            </w:pPr>
            <w:r>
              <w:t>Efektyvesnis specialistų kvalifikuotos pagalbos mokiniams teikimas.</w:t>
            </w:r>
          </w:p>
          <w:p w:rsidR="00901F03" w:rsidRDefault="00901F03" w:rsidP="000023B5">
            <w:pPr>
              <w:jc w:val="both"/>
            </w:pPr>
            <w:r>
              <w:t>Ugdymo proceso organizavimas įvairiomis kryptimis: pamokos, projektai</w:t>
            </w:r>
            <w:r w:rsidR="005E1F17">
              <w:t>, kūrybiniai darbai, mokomosios – pažintinės ekskursijos, išvykos.</w:t>
            </w:r>
            <w:r w:rsidR="00EA7695">
              <w:t xml:space="preserve"> </w:t>
            </w:r>
          </w:p>
          <w:p w:rsidR="00EA7695" w:rsidRDefault="00EA7695" w:rsidP="000023B5">
            <w:pPr>
              <w:jc w:val="both"/>
            </w:pPr>
            <w:r>
              <w:t>Nuolatinis išmokimo</w:t>
            </w:r>
            <w:r w:rsidR="00012915">
              <w:t>, pažangos</w:t>
            </w:r>
            <w:r>
              <w:t xml:space="preserve"> stebėjimas. </w:t>
            </w:r>
          </w:p>
          <w:p w:rsidR="00EA7695" w:rsidRDefault="00EA7695" w:rsidP="000023B5">
            <w:pPr>
              <w:jc w:val="both"/>
            </w:pPr>
            <w:r>
              <w:t>Dėmesys mokinių asmenybės augimui, jo socialinei raidai.</w:t>
            </w:r>
          </w:p>
          <w:p w:rsidR="005E1F17" w:rsidRDefault="005E1F17" w:rsidP="000023B5">
            <w:pPr>
              <w:jc w:val="both"/>
            </w:pPr>
            <w:r>
              <w:t>Mokytojo darbo refleksija.</w:t>
            </w:r>
          </w:p>
          <w:p w:rsidR="005E1F17" w:rsidRDefault="005E1F17" w:rsidP="000023B5">
            <w:pPr>
              <w:jc w:val="both"/>
            </w:pPr>
            <w:r>
              <w:t>Optimalesnis IKT, edukacinių erdvių panaudojimas</w:t>
            </w:r>
            <w:r w:rsidR="00306C5A">
              <w:t xml:space="preserve"> ugdymo procese.</w:t>
            </w:r>
          </w:p>
        </w:tc>
        <w:tc>
          <w:tcPr>
            <w:tcW w:w="3090" w:type="dxa"/>
          </w:tcPr>
          <w:p w:rsidR="000434C3" w:rsidRDefault="005E1F17" w:rsidP="000023B5">
            <w:pPr>
              <w:jc w:val="both"/>
            </w:pPr>
            <w:r>
              <w:t>Klasių komplektų mažėjimas.</w:t>
            </w:r>
          </w:p>
          <w:p w:rsidR="005E1F17" w:rsidRDefault="005E1F17" w:rsidP="000023B5">
            <w:pPr>
              <w:jc w:val="both"/>
            </w:pPr>
            <w:r>
              <w:t>Mokytojų krūvių mažėjimas, didėjanti įtampa darbe.</w:t>
            </w:r>
          </w:p>
          <w:p w:rsidR="005E1F17" w:rsidRDefault="00EE21DB" w:rsidP="000023B5">
            <w:pPr>
              <w:jc w:val="both"/>
            </w:pPr>
            <w:r>
              <w:t>Mokinio asmenybės savitumo pripažinimas.</w:t>
            </w:r>
          </w:p>
          <w:p w:rsidR="005E1F17" w:rsidRDefault="005E1F17" w:rsidP="000023B5">
            <w:pPr>
              <w:jc w:val="both"/>
            </w:pPr>
            <w:r>
              <w:t>Mokinių tėvų bedarbystė, skurdas, emigracija, socialinė atskirtis.</w:t>
            </w:r>
          </w:p>
          <w:p w:rsidR="005E1F17" w:rsidRDefault="005E1F17" w:rsidP="000023B5">
            <w:pPr>
              <w:jc w:val="both"/>
            </w:pPr>
            <w:r>
              <w:t>Tėvų nesidomėjimas, žinių stoka vaiko ugdymo(si)</w:t>
            </w:r>
            <w:r w:rsidR="00012915">
              <w:t xml:space="preserve"> it elgesio</w:t>
            </w:r>
            <w:r>
              <w:t xml:space="preserve"> klausimais.</w:t>
            </w:r>
          </w:p>
        </w:tc>
      </w:tr>
    </w:tbl>
    <w:p w:rsidR="00A804E6" w:rsidRDefault="00B43486" w:rsidP="000023B5">
      <w:pPr>
        <w:ind w:firstLine="574"/>
        <w:jc w:val="both"/>
      </w:pPr>
      <w:r>
        <w:tab/>
      </w:r>
    </w:p>
    <w:p w:rsidR="00A804E6" w:rsidRDefault="00A804E6" w:rsidP="000023B5">
      <w:pPr>
        <w:ind w:firstLine="574"/>
        <w:jc w:val="both"/>
      </w:pPr>
    </w:p>
    <w:p w:rsidR="00293537" w:rsidRPr="0034035C" w:rsidRDefault="00012915" w:rsidP="000023B5">
      <w:pPr>
        <w:ind w:firstLine="574"/>
        <w:jc w:val="both"/>
        <w:rPr>
          <w:b/>
        </w:rPr>
      </w:pPr>
      <w:r>
        <w:rPr>
          <w:b/>
        </w:rPr>
        <w:lastRenderedPageBreak/>
        <w:t xml:space="preserve">  </w:t>
      </w:r>
      <w:r w:rsidR="008D1254">
        <w:rPr>
          <w:b/>
        </w:rPr>
        <w:t>Pasiekimai 2017-2018</w:t>
      </w:r>
      <w:r w:rsidR="00293537" w:rsidRPr="0034035C">
        <w:rPr>
          <w:b/>
        </w:rPr>
        <w:t xml:space="preserve"> m.</w:t>
      </w:r>
      <w:r w:rsidR="008D1254">
        <w:rPr>
          <w:b/>
        </w:rPr>
        <w:t xml:space="preserve"> </w:t>
      </w:r>
      <w:r w:rsidR="00293537" w:rsidRPr="0034035C">
        <w:rPr>
          <w:b/>
        </w:rPr>
        <w:t>m.</w:t>
      </w:r>
    </w:p>
    <w:p w:rsidR="00293537" w:rsidRDefault="00293537" w:rsidP="00C12EF0">
      <w:pPr>
        <w:pStyle w:val="Sraopastraipa"/>
        <w:numPr>
          <w:ilvl w:val="0"/>
          <w:numId w:val="1"/>
        </w:numPr>
        <w:jc w:val="both"/>
      </w:pPr>
      <w:r>
        <w:t xml:space="preserve">Mokykla dalyvauja Jaunimo mokyklos aplinkos pritaikymas, Ugdymo karjerai ir stebėsenos modelių sukūrimas ir plėtra </w:t>
      </w:r>
      <w:r w:rsidR="00B43486">
        <w:t xml:space="preserve">bendrajame lavinime ir profesiniame mokyme, LIONS QUEST „Paauglystės kryžkelės“, </w:t>
      </w:r>
      <w:r w:rsidR="009D5980">
        <w:t>„VDC šeimos įgalinimo paslaugų plėtra“ programoje „KARTU KITAIP“</w:t>
      </w:r>
      <w:r w:rsidR="00D127CD">
        <w:t>) projektuose.</w:t>
      </w:r>
    </w:p>
    <w:p w:rsidR="00B43486" w:rsidRDefault="00B43486" w:rsidP="00293537">
      <w:pPr>
        <w:pStyle w:val="Sraopastraipa"/>
        <w:numPr>
          <w:ilvl w:val="0"/>
          <w:numId w:val="1"/>
        </w:numPr>
        <w:jc w:val="both"/>
      </w:pPr>
      <w:r>
        <w:t>Mokiniai, įgiję pagrindinį išsilavinimą, tęsia mok</w:t>
      </w:r>
      <w:r w:rsidR="00D127CD">
        <w:t>slą kitose ugdymo institucijose.</w:t>
      </w:r>
    </w:p>
    <w:p w:rsidR="00012915" w:rsidRDefault="00012915" w:rsidP="00B43486">
      <w:pPr>
        <w:jc w:val="both"/>
      </w:pPr>
    </w:p>
    <w:p w:rsidR="00B43486" w:rsidRPr="0034035C" w:rsidRDefault="00012915" w:rsidP="00B43486">
      <w:pPr>
        <w:jc w:val="both"/>
        <w:rPr>
          <w:b/>
        </w:rPr>
      </w:pPr>
      <w:r>
        <w:t xml:space="preserve">           </w:t>
      </w:r>
      <w:r w:rsidR="00B43486" w:rsidRPr="0034035C">
        <w:rPr>
          <w:b/>
        </w:rPr>
        <w:t>Didžiausios problemos, su kuriomis susidūrė mokykla praėjusiais mokslo metais:</w:t>
      </w:r>
    </w:p>
    <w:p w:rsidR="00B43486" w:rsidRPr="00CC4CC5" w:rsidRDefault="00D127CD" w:rsidP="00B43486">
      <w:pPr>
        <w:pStyle w:val="Sraopastraipa"/>
        <w:numPr>
          <w:ilvl w:val="0"/>
          <w:numId w:val="2"/>
        </w:numPr>
        <w:jc w:val="both"/>
      </w:pPr>
      <w:r>
        <w:t>Prastas mokinių lankomumas</w:t>
      </w:r>
    </w:p>
    <w:p w:rsidR="00B43486" w:rsidRPr="00CC4CC5" w:rsidRDefault="00D127CD" w:rsidP="00B43486">
      <w:pPr>
        <w:pStyle w:val="Sraopastraipa"/>
        <w:numPr>
          <w:ilvl w:val="0"/>
          <w:numId w:val="2"/>
        </w:numPr>
        <w:jc w:val="both"/>
      </w:pPr>
      <w:r>
        <w:t>Žema mokymosi motyvacija</w:t>
      </w:r>
    </w:p>
    <w:p w:rsidR="00B43486" w:rsidRPr="00CC4CC5" w:rsidRDefault="00B43486" w:rsidP="00B43486">
      <w:pPr>
        <w:pStyle w:val="Sraopastraipa"/>
        <w:numPr>
          <w:ilvl w:val="0"/>
          <w:numId w:val="2"/>
        </w:numPr>
        <w:jc w:val="both"/>
      </w:pPr>
      <w:r w:rsidRPr="00CC4CC5">
        <w:t xml:space="preserve">Neišugdytos mokinių </w:t>
      </w:r>
      <w:r w:rsidR="00D127CD">
        <w:t>bendrosios asmens kompetencijos</w:t>
      </w:r>
    </w:p>
    <w:p w:rsidR="00B43486" w:rsidRPr="00CC4CC5" w:rsidRDefault="00B43486" w:rsidP="00B43486">
      <w:pPr>
        <w:pStyle w:val="Sraopastraipa"/>
        <w:numPr>
          <w:ilvl w:val="0"/>
          <w:numId w:val="2"/>
        </w:numPr>
        <w:jc w:val="both"/>
      </w:pPr>
      <w:r w:rsidRPr="00CC4CC5">
        <w:t>Nepakankama</w:t>
      </w:r>
      <w:r w:rsidR="00CC4CC5" w:rsidRPr="00CC4CC5">
        <w:t>s</w:t>
      </w:r>
      <w:r w:rsidRPr="00CC4CC5">
        <w:t xml:space="preserve"> pedagog</w:t>
      </w:r>
      <w:r w:rsidR="00CC4CC5" w:rsidRPr="00CC4CC5">
        <w:t>ų</w:t>
      </w:r>
      <w:r w:rsidRPr="00CC4CC5">
        <w:t>,</w:t>
      </w:r>
      <w:r w:rsidR="00CC4CC5" w:rsidRPr="00CC4CC5">
        <w:t xml:space="preserve"> pagalbos mokiniu</w:t>
      </w:r>
      <w:r w:rsidR="00D127CD">
        <w:t>i specialistų bendradarbiavimas</w:t>
      </w:r>
    </w:p>
    <w:p w:rsidR="00B43486" w:rsidRDefault="00B43486" w:rsidP="00BB252C">
      <w:pPr>
        <w:pStyle w:val="Sraopastraipa"/>
        <w:jc w:val="both"/>
      </w:pPr>
    </w:p>
    <w:p w:rsidR="00012915" w:rsidRPr="00012915" w:rsidRDefault="00D127CD" w:rsidP="00BB252C">
      <w:pPr>
        <w:pStyle w:val="Sraopastraipa"/>
        <w:jc w:val="both"/>
        <w:rPr>
          <w:b/>
        </w:rPr>
      </w:pPr>
      <w:r>
        <w:rPr>
          <w:b/>
        </w:rPr>
        <w:t>Prioritetas</w:t>
      </w:r>
    </w:p>
    <w:p w:rsidR="00012915" w:rsidRDefault="00012915" w:rsidP="00012915">
      <w:pPr>
        <w:pStyle w:val="Sraopastraipa"/>
        <w:jc w:val="both"/>
      </w:pPr>
      <w:r>
        <w:t>Ugdymo(si) k</w:t>
      </w:r>
      <w:r w:rsidRPr="00012915">
        <w:t>okybės gerinimas ir kiekvieno sėkmės potyris</w:t>
      </w:r>
      <w:r w:rsidR="000F24DB">
        <w:t>.</w:t>
      </w:r>
    </w:p>
    <w:p w:rsidR="00012915" w:rsidRPr="00012915" w:rsidRDefault="00012915" w:rsidP="00BB252C">
      <w:pPr>
        <w:pStyle w:val="Sraopastraipa"/>
        <w:jc w:val="both"/>
      </w:pPr>
    </w:p>
    <w:p w:rsidR="00BB252C" w:rsidRPr="0034035C" w:rsidRDefault="00BB252C" w:rsidP="00BB252C">
      <w:pPr>
        <w:pStyle w:val="Sraopastraipa"/>
        <w:jc w:val="both"/>
        <w:rPr>
          <w:b/>
        </w:rPr>
      </w:pPr>
      <w:r w:rsidRPr="0034035C">
        <w:rPr>
          <w:b/>
        </w:rPr>
        <w:t>201</w:t>
      </w:r>
      <w:r w:rsidR="008D1254">
        <w:rPr>
          <w:b/>
        </w:rPr>
        <w:t>8</w:t>
      </w:r>
      <w:r w:rsidRPr="0034035C">
        <w:rPr>
          <w:b/>
        </w:rPr>
        <w:t xml:space="preserve"> – 201</w:t>
      </w:r>
      <w:r w:rsidR="008D1254">
        <w:rPr>
          <w:b/>
        </w:rPr>
        <w:t>9</w:t>
      </w:r>
      <w:r w:rsidRPr="0034035C">
        <w:rPr>
          <w:b/>
        </w:rPr>
        <w:t xml:space="preserve"> m.</w:t>
      </w:r>
      <w:r w:rsidR="008D1254">
        <w:rPr>
          <w:b/>
        </w:rPr>
        <w:t xml:space="preserve"> </w:t>
      </w:r>
      <w:r w:rsidRPr="0034035C">
        <w:rPr>
          <w:b/>
        </w:rPr>
        <w:t xml:space="preserve">m. </w:t>
      </w:r>
      <w:r w:rsidR="00012915">
        <w:rPr>
          <w:b/>
        </w:rPr>
        <w:t>tikslai</w:t>
      </w:r>
    </w:p>
    <w:p w:rsidR="00BB252C" w:rsidRDefault="00BB252C" w:rsidP="00BB252C">
      <w:pPr>
        <w:pStyle w:val="Sraopastraipa"/>
        <w:jc w:val="both"/>
      </w:pPr>
    </w:p>
    <w:p w:rsidR="00BB252C" w:rsidRDefault="00BB252C" w:rsidP="00BB252C">
      <w:pPr>
        <w:pStyle w:val="Sraopastraipa"/>
        <w:numPr>
          <w:ilvl w:val="0"/>
          <w:numId w:val="2"/>
        </w:numPr>
        <w:jc w:val="both"/>
      </w:pPr>
      <w:r>
        <w:t>Ugdymo</w:t>
      </w:r>
      <w:r w:rsidR="00C12EF0">
        <w:t>(si)</w:t>
      </w:r>
      <w:r w:rsidR="00D127CD">
        <w:t xml:space="preserve"> kokybės gerinimas</w:t>
      </w:r>
    </w:p>
    <w:p w:rsidR="00C12EF0" w:rsidRDefault="00012915" w:rsidP="00BB252C">
      <w:pPr>
        <w:pStyle w:val="Sraopastraipa"/>
        <w:numPr>
          <w:ilvl w:val="0"/>
          <w:numId w:val="2"/>
        </w:numPr>
        <w:jc w:val="both"/>
      </w:pPr>
      <w:r>
        <w:t>Mokyklos bendruomenės telkimas nuolatiniam mokymuisi ir asmeniniam tobulėjimui</w:t>
      </w:r>
    </w:p>
    <w:p w:rsidR="00BB252C" w:rsidRDefault="00BB252C" w:rsidP="00BB252C">
      <w:pPr>
        <w:pStyle w:val="Sraopastraipa"/>
        <w:numPr>
          <w:ilvl w:val="0"/>
          <w:numId w:val="2"/>
        </w:numPr>
        <w:jc w:val="both"/>
      </w:pPr>
      <w:r>
        <w:t>Mokinių bendr</w:t>
      </w:r>
      <w:r w:rsidR="00D127CD">
        <w:t>ųjų asmens kompetencijų ugdymas</w:t>
      </w:r>
    </w:p>
    <w:p w:rsidR="00BB252C" w:rsidRDefault="00BB252C" w:rsidP="00BB252C">
      <w:pPr>
        <w:jc w:val="both"/>
      </w:pPr>
    </w:p>
    <w:p w:rsidR="00F569ED" w:rsidRDefault="00F569ED" w:rsidP="00BB252C">
      <w:pPr>
        <w:jc w:val="both"/>
      </w:pPr>
      <w:r>
        <w:t xml:space="preserve">           </w:t>
      </w:r>
      <w:r w:rsidR="00012915">
        <w:t xml:space="preserve">   3. Tikslai ir uždaviniai 2017</w:t>
      </w:r>
      <w:r>
        <w:t xml:space="preserve"> – 201</w:t>
      </w:r>
      <w:r w:rsidR="00012915">
        <w:t>8</w:t>
      </w:r>
      <w:r>
        <w:t xml:space="preserve"> m.m.:</w:t>
      </w:r>
    </w:p>
    <w:tbl>
      <w:tblPr>
        <w:tblStyle w:val="Lentelstinklelis"/>
        <w:tblW w:w="15593" w:type="dxa"/>
        <w:tblInd w:w="-572" w:type="dxa"/>
        <w:tblLook w:val="04A0" w:firstRow="1" w:lastRow="0" w:firstColumn="1" w:lastColumn="0" w:noHBand="0" w:noVBand="1"/>
      </w:tblPr>
      <w:tblGrid>
        <w:gridCol w:w="2091"/>
        <w:gridCol w:w="1962"/>
        <w:gridCol w:w="3220"/>
        <w:gridCol w:w="1463"/>
        <w:gridCol w:w="2242"/>
        <w:gridCol w:w="1949"/>
        <w:gridCol w:w="2666"/>
      </w:tblGrid>
      <w:tr w:rsidR="007322BC" w:rsidTr="00C07FC1">
        <w:tc>
          <w:tcPr>
            <w:tcW w:w="2109" w:type="dxa"/>
          </w:tcPr>
          <w:p w:rsidR="00ED5329" w:rsidRPr="00ED5329" w:rsidRDefault="00ED5329" w:rsidP="00ED5329">
            <w:pPr>
              <w:jc w:val="center"/>
              <w:rPr>
                <w:b/>
                <w:sz w:val="22"/>
              </w:rPr>
            </w:pPr>
            <w:r w:rsidRPr="00ED5329">
              <w:rPr>
                <w:b/>
                <w:sz w:val="22"/>
              </w:rPr>
              <w:t>Tikslas</w:t>
            </w:r>
          </w:p>
        </w:tc>
        <w:tc>
          <w:tcPr>
            <w:tcW w:w="1825" w:type="dxa"/>
          </w:tcPr>
          <w:p w:rsidR="00ED5329" w:rsidRPr="00ED5329" w:rsidRDefault="00ED5329" w:rsidP="00ED5329">
            <w:pPr>
              <w:jc w:val="center"/>
              <w:rPr>
                <w:b/>
                <w:sz w:val="22"/>
              </w:rPr>
            </w:pPr>
            <w:r w:rsidRPr="00ED5329">
              <w:rPr>
                <w:b/>
                <w:sz w:val="22"/>
              </w:rPr>
              <w:t>Uždaviniai</w:t>
            </w:r>
          </w:p>
        </w:tc>
        <w:tc>
          <w:tcPr>
            <w:tcW w:w="3268" w:type="dxa"/>
          </w:tcPr>
          <w:p w:rsidR="00ED5329" w:rsidRPr="00ED5329" w:rsidRDefault="00ED5329" w:rsidP="00ED5329">
            <w:pPr>
              <w:jc w:val="center"/>
              <w:rPr>
                <w:b/>
                <w:sz w:val="22"/>
              </w:rPr>
            </w:pPr>
            <w:r w:rsidRPr="00ED5329">
              <w:rPr>
                <w:b/>
                <w:sz w:val="22"/>
              </w:rPr>
              <w:t>Įgyvendinimo priemonės</w:t>
            </w:r>
          </w:p>
        </w:tc>
        <w:tc>
          <w:tcPr>
            <w:tcW w:w="1477" w:type="dxa"/>
          </w:tcPr>
          <w:p w:rsidR="00ED5329" w:rsidRPr="00ED5329" w:rsidRDefault="00ED5329" w:rsidP="00ED5329">
            <w:pPr>
              <w:jc w:val="center"/>
              <w:rPr>
                <w:b/>
                <w:sz w:val="22"/>
              </w:rPr>
            </w:pPr>
            <w:r w:rsidRPr="00ED5329">
              <w:rPr>
                <w:b/>
                <w:sz w:val="22"/>
              </w:rPr>
              <w:t>Terminai</w:t>
            </w:r>
          </w:p>
        </w:tc>
        <w:tc>
          <w:tcPr>
            <w:tcW w:w="2267" w:type="dxa"/>
          </w:tcPr>
          <w:p w:rsidR="00ED5329" w:rsidRPr="00ED5329" w:rsidRDefault="00ED5329" w:rsidP="00ED5329">
            <w:pPr>
              <w:jc w:val="center"/>
              <w:rPr>
                <w:b/>
                <w:sz w:val="22"/>
              </w:rPr>
            </w:pPr>
            <w:r w:rsidRPr="00ED5329">
              <w:rPr>
                <w:b/>
                <w:sz w:val="22"/>
              </w:rPr>
              <w:t>Kaštai</w:t>
            </w:r>
          </w:p>
        </w:tc>
        <w:tc>
          <w:tcPr>
            <w:tcW w:w="1954" w:type="dxa"/>
          </w:tcPr>
          <w:p w:rsidR="00ED5329" w:rsidRPr="00ED5329" w:rsidRDefault="00ED5329" w:rsidP="00ED5329">
            <w:pPr>
              <w:jc w:val="center"/>
              <w:rPr>
                <w:b/>
                <w:sz w:val="22"/>
              </w:rPr>
            </w:pPr>
            <w:r w:rsidRPr="00ED5329">
              <w:rPr>
                <w:b/>
                <w:sz w:val="22"/>
              </w:rPr>
              <w:t>Atsakingi vykdytojai</w:t>
            </w:r>
          </w:p>
        </w:tc>
        <w:tc>
          <w:tcPr>
            <w:tcW w:w="2693" w:type="dxa"/>
          </w:tcPr>
          <w:p w:rsidR="00ED5329" w:rsidRPr="00ED5329" w:rsidRDefault="00ED5329" w:rsidP="00ED5329">
            <w:pPr>
              <w:jc w:val="center"/>
              <w:rPr>
                <w:b/>
                <w:sz w:val="22"/>
              </w:rPr>
            </w:pPr>
            <w:r w:rsidRPr="00ED5329">
              <w:rPr>
                <w:b/>
                <w:sz w:val="22"/>
              </w:rPr>
              <w:t>Tikslo įgyvendinimo vertinimo kriterijai</w:t>
            </w:r>
          </w:p>
        </w:tc>
      </w:tr>
      <w:tr w:rsidR="007322BC" w:rsidTr="00D26115">
        <w:tc>
          <w:tcPr>
            <w:tcW w:w="2109" w:type="dxa"/>
            <w:tcBorders>
              <w:bottom w:val="single" w:sz="4" w:space="0" w:color="auto"/>
            </w:tcBorders>
          </w:tcPr>
          <w:p w:rsidR="00E41E4A" w:rsidRPr="00ED5329" w:rsidRDefault="00E41E4A" w:rsidP="00ED5329">
            <w:pPr>
              <w:jc w:val="center"/>
              <w:rPr>
                <w:b/>
                <w:sz w:val="22"/>
              </w:rPr>
            </w:pPr>
            <w:r>
              <w:rPr>
                <w:b/>
                <w:sz w:val="22"/>
              </w:rPr>
              <w:t>1</w:t>
            </w:r>
          </w:p>
        </w:tc>
        <w:tc>
          <w:tcPr>
            <w:tcW w:w="1825" w:type="dxa"/>
          </w:tcPr>
          <w:p w:rsidR="00E41E4A" w:rsidRPr="00ED5329" w:rsidRDefault="00E41E4A" w:rsidP="00ED5329">
            <w:pPr>
              <w:jc w:val="center"/>
              <w:rPr>
                <w:b/>
                <w:sz w:val="22"/>
              </w:rPr>
            </w:pPr>
            <w:r>
              <w:rPr>
                <w:b/>
                <w:sz w:val="22"/>
              </w:rPr>
              <w:t>2</w:t>
            </w:r>
          </w:p>
        </w:tc>
        <w:tc>
          <w:tcPr>
            <w:tcW w:w="3268" w:type="dxa"/>
          </w:tcPr>
          <w:p w:rsidR="00E41E4A" w:rsidRPr="00ED5329" w:rsidRDefault="00E41E4A" w:rsidP="00ED5329">
            <w:pPr>
              <w:jc w:val="center"/>
              <w:rPr>
                <w:b/>
                <w:sz w:val="22"/>
              </w:rPr>
            </w:pPr>
            <w:r>
              <w:rPr>
                <w:b/>
                <w:sz w:val="22"/>
              </w:rPr>
              <w:t>3</w:t>
            </w:r>
          </w:p>
        </w:tc>
        <w:tc>
          <w:tcPr>
            <w:tcW w:w="1477" w:type="dxa"/>
          </w:tcPr>
          <w:p w:rsidR="00E41E4A" w:rsidRPr="00ED5329" w:rsidRDefault="00E41E4A" w:rsidP="00ED5329">
            <w:pPr>
              <w:jc w:val="center"/>
              <w:rPr>
                <w:b/>
                <w:sz w:val="22"/>
              </w:rPr>
            </w:pPr>
            <w:r>
              <w:rPr>
                <w:b/>
                <w:sz w:val="22"/>
              </w:rPr>
              <w:t>4</w:t>
            </w:r>
          </w:p>
        </w:tc>
        <w:tc>
          <w:tcPr>
            <w:tcW w:w="2267" w:type="dxa"/>
          </w:tcPr>
          <w:p w:rsidR="00E41E4A" w:rsidRPr="00ED5329" w:rsidRDefault="00E41E4A" w:rsidP="00ED5329">
            <w:pPr>
              <w:jc w:val="center"/>
              <w:rPr>
                <w:b/>
                <w:sz w:val="22"/>
              </w:rPr>
            </w:pPr>
            <w:r>
              <w:rPr>
                <w:b/>
                <w:sz w:val="22"/>
              </w:rPr>
              <w:t>5</w:t>
            </w:r>
          </w:p>
        </w:tc>
        <w:tc>
          <w:tcPr>
            <w:tcW w:w="1954" w:type="dxa"/>
          </w:tcPr>
          <w:p w:rsidR="00E41E4A" w:rsidRPr="00ED5329" w:rsidRDefault="00E41E4A" w:rsidP="00ED5329">
            <w:pPr>
              <w:jc w:val="center"/>
              <w:rPr>
                <w:b/>
                <w:sz w:val="22"/>
              </w:rPr>
            </w:pPr>
            <w:r>
              <w:rPr>
                <w:b/>
                <w:sz w:val="22"/>
              </w:rPr>
              <w:t>6</w:t>
            </w:r>
          </w:p>
        </w:tc>
        <w:tc>
          <w:tcPr>
            <w:tcW w:w="2693" w:type="dxa"/>
          </w:tcPr>
          <w:p w:rsidR="00E41E4A" w:rsidRPr="00ED5329" w:rsidRDefault="00E41E4A" w:rsidP="00ED5329">
            <w:pPr>
              <w:jc w:val="center"/>
              <w:rPr>
                <w:b/>
                <w:sz w:val="22"/>
              </w:rPr>
            </w:pPr>
            <w:r>
              <w:rPr>
                <w:b/>
                <w:sz w:val="22"/>
              </w:rPr>
              <w:t>7</w:t>
            </w:r>
          </w:p>
        </w:tc>
      </w:tr>
      <w:tr w:rsidR="007322BC" w:rsidTr="00D26115">
        <w:tc>
          <w:tcPr>
            <w:tcW w:w="2109" w:type="dxa"/>
            <w:tcBorders>
              <w:bottom w:val="nil"/>
            </w:tcBorders>
          </w:tcPr>
          <w:p w:rsidR="00730748" w:rsidRDefault="00ED5329" w:rsidP="00BB252C">
            <w:pPr>
              <w:jc w:val="both"/>
            </w:pPr>
            <w:r>
              <w:t>1. Gerinti ugdymo(si) kokybę</w:t>
            </w:r>
            <w:r w:rsidR="00D26115">
              <w:t>.</w:t>
            </w:r>
          </w:p>
        </w:tc>
        <w:tc>
          <w:tcPr>
            <w:tcW w:w="1825" w:type="dxa"/>
          </w:tcPr>
          <w:p w:rsidR="00730748" w:rsidRDefault="00ED5329" w:rsidP="00012915">
            <w:r>
              <w:t xml:space="preserve">1.1. </w:t>
            </w:r>
            <w:r w:rsidR="00012915">
              <w:t>P</w:t>
            </w:r>
            <w:r>
              <w:t>amokos</w:t>
            </w:r>
            <w:r w:rsidR="00012915">
              <w:t xml:space="preserve"> veiksmingumo ir kokybės, orientuotos į kiekvieno mokinio mokymosi pažangą, didinimas</w:t>
            </w:r>
            <w:r w:rsidR="00D127CD">
              <w:t>.</w:t>
            </w:r>
          </w:p>
        </w:tc>
        <w:tc>
          <w:tcPr>
            <w:tcW w:w="3268" w:type="dxa"/>
          </w:tcPr>
          <w:p w:rsidR="00863FFC" w:rsidRDefault="00ED5329" w:rsidP="00DD6A74">
            <w:pPr>
              <w:jc w:val="both"/>
            </w:pPr>
            <w:r>
              <w:t>1.1.1.</w:t>
            </w:r>
            <w:r w:rsidR="00166906">
              <w:t xml:space="preserve"> Metodinės grupės posėdžiai: m</w:t>
            </w:r>
            <w:r w:rsidR="00863FFC">
              <w:t>okymosi sėkmių bei nesėkmių priežasčių analizė</w:t>
            </w:r>
            <w:r w:rsidR="00166906">
              <w:t xml:space="preserve">s, pamokos </w:t>
            </w:r>
            <w:r w:rsidR="00012915">
              <w:t>veiksmingumo didinimo, pažangos pamatavimo ir fiksavimo,</w:t>
            </w:r>
            <w:r w:rsidR="00166906">
              <w:t xml:space="preserve"> </w:t>
            </w:r>
            <w:r w:rsidR="00AF6930">
              <w:t xml:space="preserve">patirties </w:t>
            </w:r>
            <w:r w:rsidR="00166906">
              <w:t>dalijimosi, veiklos apmąstymo</w:t>
            </w:r>
            <w:r w:rsidR="00AF6930">
              <w:t>, grįžtamojo ryšio</w:t>
            </w:r>
            <w:r w:rsidR="00390679">
              <w:t xml:space="preserve"> klausimais</w:t>
            </w:r>
            <w:r w:rsidR="005546CF">
              <w:t>.</w:t>
            </w:r>
          </w:p>
          <w:p w:rsidR="00863FFC" w:rsidRDefault="00863FFC" w:rsidP="00DD6A74">
            <w:pPr>
              <w:jc w:val="both"/>
            </w:pPr>
            <w:r>
              <w:lastRenderedPageBreak/>
              <w:t>1.1.2. Diagnostinių testų, baigiamųjų darbų, bandomųjų pasi</w:t>
            </w:r>
            <w:r w:rsidR="00CC4CC5">
              <w:t>ekimų patikrinimo organizavimas</w:t>
            </w:r>
            <w:r w:rsidR="00D127CD">
              <w:t>.</w:t>
            </w:r>
          </w:p>
          <w:p w:rsidR="00012915" w:rsidRDefault="00863FFC" w:rsidP="00E41E4A">
            <w:r>
              <w:t xml:space="preserve">1.1.3. </w:t>
            </w:r>
            <w:r w:rsidR="00012915">
              <w:t>Mokinio individualios pažangos stebėjimo, fiksavimo, duomenų analizavimo ir naudojimo ugdymo</w:t>
            </w:r>
            <w:r w:rsidR="00CC4CC5">
              <w:t xml:space="preserve"> tobulinimui tvarkos parengimas</w:t>
            </w:r>
            <w:r w:rsidR="00D127CD">
              <w:t>.</w:t>
            </w:r>
          </w:p>
          <w:p w:rsidR="00012915" w:rsidRDefault="00012915" w:rsidP="00E41E4A">
            <w:r>
              <w:t>1.1.4. Įvairių asmeninės pažangos vertinimo ir įsivertinimo instrumentų ta</w:t>
            </w:r>
            <w:r w:rsidR="00CC4CC5">
              <w:t>ikymas pamokoje</w:t>
            </w:r>
            <w:r w:rsidR="00D127CD">
              <w:t>.</w:t>
            </w:r>
          </w:p>
          <w:p w:rsidR="002B5A41" w:rsidRDefault="002B5A41" w:rsidP="00E41E4A">
            <w:r>
              <w:t xml:space="preserve">1.1.5. Diskusijų „Geros pamokos kriterijai“, „Motyvuojančios </w:t>
            </w:r>
            <w:r w:rsidR="00CC4CC5">
              <w:t>veiklos pamokoje“ organizavimas</w:t>
            </w:r>
            <w:r w:rsidR="00D127CD">
              <w:t>.</w:t>
            </w:r>
          </w:p>
          <w:p w:rsidR="00863FFC" w:rsidRDefault="002B5A41" w:rsidP="00E41E4A">
            <w:r>
              <w:t xml:space="preserve">1.1.6. </w:t>
            </w:r>
            <w:r w:rsidR="00863FFC">
              <w:t>Mokytojų veiklos pamokose stebėsenos vykdymas dėl:</w:t>
            </w:r>
          </w:p>
          <w:p w:rsidR="00166906" w:rsidRDefault="00863FFC" w:rsidP="00E41E4A">
            <w:r>
              <w:t xml:space="preserve">- </w:t>
            </w:r>
            <w:r w:rsidR="00166906">
              <w:t xml:space="preserve">užduočių parinkimo, kontekstualumo; </w:t>
            </w:r>
          </w:p>
          <w:p w:rsidR="002B5A41" w:rsidRDefault="002B5A41" w:rsidP="00E41E4A">
            <w:r>
              <w:t xml:space="preserve">- </w:t>
            </w:r>
            <w:r>
              <w:rPr>
                <w:rFonts w:cs="Times New Roman"/>
                <w:szCs w:val="24"/>
              </w:rPr>
              <w:t>interaktyvaus mokymo;</w:t>
            </w:r>
          </w:p>
          <w:p w:rsidR="00863FFC" w:rsidRDefault="00863FFC" w:rsidP="00E41E4A">
            <w:r>
              <w:t>- mokinių pažangos įvertinimo;</w:t>
            </w:r>
          </w:p>
          <w:p w:rsidR="00863FFC" w:rsidRDefault="00E41E4A" w:rsidP="00E41E4A">
            <w:r>
              <w:t>- įsivertinimo</w:t>
            </w:r>
            <w:r w:rsidR="00166906">
              <w:t>, išmokimo stebėjimo</w:t>
            </w:r>
            <w:r>
              <w:t xml:space="preserve"> (gr</w:t>
            </w:r>
            <w:r w:rsidR="00863FFC">
              <w:t>įžtamojo ryšio);</w:t>
            </w:r>
          </w:p>
          <w:p w:rsidR="00A80FF0" w:rsidRDefault="00863FFC" w:rsidP="00E41E4A">
            <w:r>
              <w:t xml:space="preserve">- </w:t>
            </w:r>
            <w:r w:rsidR="00A80FF0">
              <w:t xml:space="preserve">pagalbos mokiniui teikimo; </w:t>
            </w:r>
          </w:p>
          <w:p w:rsidR="00863FFC" w:rsidRDefault="00A80FF0" w:rsidP="00E41E4A">
            <w:r>
              <w:t xml:space="preserve">- </w:t>
            </w:r>
            <w:r w:rsidR="00166906">
              <w:t>mokyklos taisyklių, susitarimų laikymosi ir kt;</w:t>
            </w:r>
          </w:p>
          <w:p w:rsidR="00A80FF0" w:rsidRDefault="00863FFC" w:rsidP="00A80FF0">
            <w:r>
              <w:t>1.1.</w:t>
            </w:r>
            <w:r w:rsidR="002B5A41">
              <w:t>7</w:t>
            </w:r>
            <w:r>
              <w:t xml:space="preserve">. </w:t>
            </w:r>
            <w:r w:rsidR="00A80FF0">
              <w:t>Kolegų pamokų, užsiėmimų stebėjimas siekiant:</w:t>
            </w:r>
          </w:p>
          <w:p w:rsidR="00A80FF0" w:rsidRDefault="00A80FF0" w:rsidP="00A80FF0">
            <w:r>
              <w:t>- pažinti mokinius;</w:t>
            </w:r>
          </w:p>
          <w:p w:rsidR="00A80FF0" w:rsidRDefault="00A80FF0" w:rsidP="00A80FF0">
            <w:r>
              <w:lastRenderedPageBreak/>
              <w:t>- pasisemti patirties;</w:t>
            </w:r>
          </w:p>
          <w:p w:rsidR="00A80FF0" w:rsidRDefault="00A80FF0" w:rsidP="00A80FF0">
            <w:r>
              <w:t>- patarti kolegai</w:t>
            </w:r>
            <w:r w:rsidR="00CC4CC5">
              <w:t xml:space="preserve"> jo nesėkmės atveju</w:t>
            </w:r>
            <w:r w:rsidR="00D127CD">
              <w:t>.</w:t>
            </w:r>
          </w:p>
          <w:p w:rsidR="009D1995" w:rsidRDefault="002B5A41" w:rsidP="00A80FF0">
            <w:r>
              <w:t>1.1.8</w:t>
            </w:r>
            <w:r w:rsidR="00A80FF0">
              <w:t>. Atvirų pamokų organizavimas, stebėjimas, aptarimas</w:t>
            </w:r>
            <w:r w:rsidR="00D127CD">
              <w:t>.</w:t>
            </w:r>
          </w:p>
          <w:p w:rsidR="00CC4CC5" w:rsidRDefault="00CC4CC5" w:rsidP="00A80FF0"/>
          <w:p w:rsidR="002D65DB" w:rsidRDefault="002B5A41" w:rsidP="00E41E4A">
            <w:r>
              <w:t>1.1.9</w:t>
            </w:r>
            <w:r w:rsidR="002D65DB">
              <w:t>. Mokyklos vadovų, mokytojų ir pagalbos mokiniui specialistų dalykinių ir profesinių kompetencijų tobulinimas:</w:t>
            </w:r>
          </w:p>
          <w:p w:rsidR="002D65DB" w:rsidRDefault="002D65DB" w:rsidP="00E41E4A">
            <w:r>
              <w:t>- dalijimasis patirtimi metodinės grupės posėdžiuose;</w:t>
            </w:r>
          </w:p>
          <w:p w:rsidR="002D65DB" w:rsidRDefault="002D65DB" w:rsidP="00E41E4A">
            <w:r>
              <w:t>- dalyvavimas seminaruose (kiekvi</w:t>
            </w:r>
            <w:r w:rsidR="00CC4CC5">
              <w:t>enas mokytojas pagal poreikius)</w:t>
            </w:r>
            <w:r w:rsidR="00D127CD">
              <w:t>.</w:t>
            </w:r>
          </w:p>
          <w:p w:rsidR="008B1890" w:rsidRDefault="008B1890" w:rsidP="008B1890"/>
        </w:tc>
        <w:tc>
          <w:tcPr>
            <w:tcW w:w="1477" w:type="dxa"/>
          </w:tcPr>
          <w:p w:rsidR="00ED5329" w:rsidRDefault="009D1995" w:rsidP="00A80FF0">
            <w:pPr>
              <w:jc w:val="center"/>
            </w:pPr>
            <w:r>
              <w:lastRenderedPageBreak/>
              <w:t>1 kartą per trimestrą.</w:t>
            </w:r>
          </w:p>
          <w:p w:rsidR="009D1995" w:rsidRDefault="009D1995" w:rsidP="00A80FF0">
            <w:pPr>
              <w:jc w:val="center"/>
            </w:pPr>
          </w:p>
          <w:p w:rsidR="00166906" w:rsidRDefault="00166906" w:rsidP="00A80FF0">
            <w:pPr>
              <w:jc w:val="center"/>
            </w:pPr>
          </w:p>
          <w:p w:rsidR="00166906" w:rsidRDefault="00166906" w:rsidP="00A80FF0">
            <w:pPr>
              <w:jc w:val="center"/>
            </w:pPr>
          </w:p>
          <w:p w:rsidR="00166906" w:rsidRDefault="00166906" w:rsidP="00A80FF0">
            <w:pPr>
              <w:jc w:val="center"/>
            </w:pPr>
          </w:p>
          <w:p w:rsidR="00CC4CC5" w:rsidRDefault="00CC4CC5" w:rsidP="00A80FF0">
            <w:pPr>
              <w:jc w:val="center"/>
            </w:pPr>
          </w:p>
          <w:p w:rsidR="00CC4CC5" w:rsidRDefault="00CC4CC5" w:rsidP="00A80FF0">
            <w:pPr>
              <w:jc w:val="center"/>
            </w:pPr>
          </w:p>
          <w:p w:rsidR="00CC4CC5" w:rsidRDefault="00CC4CC5" w:rsidP="00A80FF0">
            <w:pPr>
              <w:jc w:val="center"/>
            </w:pPr>
          </w:p>
          <w:p w:rsidR="00166906" w:rsidRDefault="00166906" w:rsidP="00A80FF0">
            <w:pPr>
              <w:jc w:val="center"/>
            </w:pPr>
          </w:p>
          <w:p w:rsidR="009D1995" w:rsidRDefault="009D1995" w:rsidP="00A80FF0">
            <w:pPr>
              <w:jc w:val="center"/>
            </w:pPr>
            <w:r>
              <w:t>10 mėn.,</w:t>
            </w:r>
          </w:p>
          <w:p w:rsidR="009D1995" w:rsidRDefault="009D1995" w:rsidP="00A80FF0">
            <w:pPr>
              <w:jc w:val="center"/>
            </w:pPr>
            <w:r>
              <w:t>5 mėn.</w:t>
            </w:r>
          </w:p>
          <w:p w:rsidR="00B33F35" w:rsidRDefault="00B33F35" w:rsidP="00A80FF0">
            <w:pPr>
              <w:jc w:val="center"/>
            </w:pPr>
          </w:p>
          <w:p w:rsidR="003B4F6F" w:rsidRDefault="003B4F6F" w:rsidP="00A80FF0">
            <w:pPr>
              <w:jc w:val="center"/>
            </w:pPr>
          </w:p>
          <w:p w:rsidR="003B4F6F" w:rsidRDefault="003B4F6F" w:rsidP="00A80FF0">
            <w:pPr>
              <w:jc w:val="center"/>
            </w:pPr>
          </w:p>
          <w:p w:rsidR="00CC4CC5" w:rsidRDefault="00CC4CC5" w:rsidP="00A80FF0">
            <w:pPr>
              <w:jc w:val="center"/>
            </w:pPr>
            <w:r>
              <w:t>12 mėn.</w:t>
            </w:r>
          </w:p>
          <w:p w:rsidR="00CC4CC5" w:rsidRDefault="00CC4CC5" w:rsidP="00A80FF0">
            <w:pPr>
              <w:jc w:val="center"/>
            </w:pPr>
          </w:p>
          <w:p w:rsidR="00CC4CC5" w:rsidRDefault="00CC4CC5" w:rsidP="00A80FF0">
            <w:pPr>
              <w:jc w:val="center"/>
            </w:pPr>
          </w:p>
          <w:p w:rsidR="00CC4CC5" w:rsidRDefault="00CC4CC5" w:rsidP="00A80FF0">
            <w:pPr>
              <w:jc w:val="center"/>
            </w:pPr>
          </w:p>
          <w:p w:rsidR="00CC4CC5" w:rsidRDefault="00CC4CC5" w:rsidP="00A80FF0">
            <w:pPr>
              <w:jc w:val="center"/>
            </w:pPr>
          </w:p>
          <w:p w:rsidR="009D1995" w:rsidRDefault="009D1995" w:rsidP="00A80FF0">
            <w:pPr>
              <w:jc w:val="center"/>
            </w:pPr>
            <w:r>
              <w:t>Visus mokslo metus</w:t>
            </w:r>
          </w:p>
          <w:p w:rsidR="009D1995" w:rsidRDefault="009D1995" w:rsidP="00A80FF0">
            <w:pPr>
              <w:jc w:val="center"/>
            </w:pPr>
          </w:p>
          <w:p w:rsidR="009D1995" w:rsidRDefault="009D1995" w:rsidP="00A80FF0">
            <w:pPr>
              <w:jc w:val="center"/>
            </w:pPr>
          </w:p>
          <w:p w:rsidR="009D1995" w:rsidRDefault="00CC4CC5" w:rsidP="00A80FF0">
            <w:pPr>
              <w:jc w:val="center"/>
            </w:pPr>
            <w:r>
              <w:t>11 mėn.</w:t>
            </w:r>
          </w:p>
          <w:p w:rsidR="00957038" w:rsidRDefault="00957038" w:rsidP="00A80FF0">
            <w:pPr>
              <w:jc w:val="center"/>
            </w:pPr>
          </w:p>
          <w:p w:rsidR="00957038" w:rsidRDefault="00CC4CC5" w:rsidP="00A80FF0">
            <w:pPr>
              <w:jc w:val="center"/>
            </w:pPr>
            <w:r>
              <w:t>01 mėn.</w:t>
            </w:r>
          </w:p>
          <w:p w:rsidR="00CC4CC5" w:rsidRDefault="00CC4CC5" w:rsidP="00A80FF0">
            <w:pPr>
              <w:jc w:val="center"/>
            </w:pPr>
          </w:p>
          <w:p w:rsidR="00CC4CC5" w:rsidRDefault="00CC4CC5" w:rsidP="00A80FF0">
            <w:pPr>
              <w:jc w:val="center"/>
            </w:pPr>
          </w:p>
          <w:p w:rsidR="009D1995" w:rsidRDefault="009D1995" w:rsidP="00A80FF0">
            <w:pPr>
              <w:jc w:val="center"/>
            </w:pPr>
            <w:r>
              <w:t>Visus mokslo metus</w:t>
            </w:r>
          </w:p>
          <w:p w:rsidR="00A80FF0" w:rsidRDefault="00A80FF0" w:rsidP="00A80FF0">
            <w:pPr>
              <w:jc w:val="center"/>
            </w:pPr>
          </w:p>
          <w:p w:rsidR="00A80FF0" w:rsidRDefault="00A80FF0" w:rsidP="00A80FF0">
            <w:pPr>
              <w:jc w:val="center"/>
            </w:pPr>
          </w:p>
          <w:p w:rsidR="00CC4CC5" w:rsidRDefault="00CC4CC5" w:rsidP="00A80FF0">
            <w:pPr>
              <w:jc w:val="center"/>
            </w:pPr>
          </w:p>
          <w:p w:rsidR="00CC4CC5" w:rsidRDefault="00CC4CC5" w:rsidP="00A80FF0">
            <w:pPr>
              <w:jc w:val="center"/>
            </w:pPr>
          </w:p>
          <w:p w:rsidR="00CC4CC5" w:rsidRDefault="00CC4CC5" w:rsidP="00A80FF0">
            <w:pPr>
              <w:jc w:val="center"/>
            </w:pPr>
          </w:p>
          <w:p w:rsidR="00CC4CC5" w:rsidRDefault="00CC4CC5" w:rsidP="00A80FF0">
            <w:pPr>
              <w:jc w:val="center"/>
            </w:pPr>
          </w:p>
          <w:p w:rsidR="00CC4CC5" w:rsidRDefault="00CC4CC5" w:rsidP="00A80FF0">
            <w:pPr>
              <w:jc w:val="center"/>
            </w:pPr>
          </w:p>
          <w:p w:rsidR="00CC4CC5" w:rsidRDefault="00CC4CC5" w:rsidP="00A80FF0">
            <w:pPr>
              <w:jc w:val="center"/>
            </w:pPr>
          </w:p>
          <w:p w:rsidR="002D65DB" w:rsidRDefault="002D65DB" w:rsidP="00A80FF0">
            <w:pPr>
              <w:jc w:val="center"/>
            </w:pPr>
            <w:r>
              <w:lastRenderedPageBreak/>
              <w:t>Visus mokslo metus</w:t>
            </w:r>
          </w:p>
          <w:p w:rsidR="002D65DB" w:rsidRDefault="002D65DB" w:rsidP="00A80FF0">
            <w:pPr>
              <w:jc w:val="center"/>
            </w:pPr>
          </w:p>
          <w:p w:rsidR="00A804E6" w:rsidRDefault="00A804E6" w:rsidP="00A80FF0">
            <w:pPr>
              <w:jc w:val="center"/>
            </w:pPr>
          </w:p>
          <w:p w:rsidR="00CC4CC5" w:rsidRDefault="00CC4CC5" w:rsidP="00A80FF0">
            <w:pPr>
              <w:jc w:val="center"/>
            </w:pPr>
          </w:p>
          <w:p w:rsidR="00A804E6" w:rsidRDefault="00A80FF0" w:rsidP="00A80FF0">
            <w:pPr>
              <w:jc w:val="center"/>
            </w:pPr>
            <w:r>
              <w:t>Visus mokslo metus</w:t>
            </w:r>
          </w:p>
          <w:p w:rsidR="00A80FF0" w:rsidRDefault="00A80FF0" w:rsidP="00A80FF0">
            <w:pPr>
              <w:jc w:val="center"/>
            </w:pPr>
          </w:p>
          <w:p w:rsidR="00A80FF0" w:rsidRDefault="00A80FF0" w:rsidP="00A80FF0">
            <w:pPr>
              <w:jc w:val="center"/>
            </w:pPr>
          </w:p>
          <w:p w:rsidR="00A80FF0" w:rsidRDefault="00CC4CC5" w:rsidP="00A80FF0">
            <w:pPr>
              <w:jc w:val="center"/>
            </w:pPr>
            <w:r>
              <w:t>Visus mokslo metus</w:t>
            </w:r>
          </w:p>
          <w:p w:rsidR="00A80FF0" w:rsidRDefault="00A80FF0" w:rsidP="00A80FF0">
            <w:pPr>
              <w:jc w:val="center"/>
            </w:pPr>
          </w:p>
          <w:p w:rsidR="00A80FF0" w:rsidRDefault="00A80FF0" w:rsidP="00A80FF0">
            <w:pPr>
              <w:jc w:val="center"/>
            </w:pPr>
          </w:p>
          <w:p w:rsidR="00A80FF0" w:rsidRDefault="00A80FF0"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2B5A41" w:rsidRDefault="002B5A41" w:rsidP="00A80FF0">
            <w:pPr>
              <w:jc w:val="center"/>
            </w:pPr>
          </w:p>
          <w:p w:rsidR="008B1890" w:rsidRDefault="008B1890" w:rsidP="00AD4316">
            <w:pPr>
              <w:jc w:val="center"/>
            </w:pPr>
          </w:p>
        </w:tc>
        <w:tc>
          <w:tcPr>
            <w:tcW w:w="2267" w:type="dxa"/>
          </w:tcPr>
          <w:p w:rsidR="00DF7158" w:rsidRDefault="00972D19" w:rsidP="009E4C37">
            <w:r>
              <w:lastRenderedPageBreak/>
              <w:t xml:space="preserve">Mokinio krepšelio kvalifikacijai skirtos lėšos, žmogiškieji resursai. </w:t>
            </w:r>
          </w:p>
          <w:p w:rsidR="00DF7158" w:rsidRDefault="00972D19" w:rsidP="009E4C37">
            <w:r>
              <w:t>Laikas skirtas tyrimams, rezultatų analizei, prist</w:t>
            </w:r>
            <w:r w:rsidR="00D127CD">
              <w:t>atymui, refleksijai, pokalbiams.</w:t>
            </w:r>
            <w:r>
              <w:t xml:space="preserve"> </w:t>
            </w:r>
          </w:p>
          <w:p w:rsidR="00730748" w:rsidRDefault="00DF7158" w:rsidP="00491385">
            <w:r>
              <w:lastRenderedPageBreak/>
              <w:t xml:space="preserve">Pasiruošimui </w:t>
            </w:r>
            <w:r w:rsidR="00491385">
              <w:t>atviroms</w:t>
            </w:r>
            <w:r>
              <w:t xml:space="preserve"> pamokoms, </w:t>
            </w:r>
            <w:r w:rsidR="00972D19">
              <w:t>stebėsenai, testų rengimui, analizei.</w:t>
            </w:r>
          </w:p>
        </w:tc>
        <w:tc>
          <w:tcPr>
            <w:tcW w:w="1954" w:type="dxa"/>
          </w:tcPr>
          <w:p w:rsidR="00CC4CC5" w:rsidRDefault="00CC4CC5" w:rsidP="00BB252C">
            <w:pPr>
              <w:jc w:val="both"/>
            </w:pPr>
          </w:p>
          <w:p w:rsidR="00730748" w:rsidRDefault="00972D19" w:rsidP="00BB252C">
            <w:pPr>
              <w:jc w:val="both"/>
            </w:pPr>
            <w:r>
              <w:t>S. Branišauskaitė</w:t>
            </w:r>
          </w:p>
          <w:p w:rsidR="00972D19" w:rsidRDefault="00972D19" w:rsidP="00BB252C">
            <w:pPr>
              <w:jc w:val="both"/>
            </w:pPr>
          </w:p>
          <w:p w:rsidR="00DF7158" w:rsidRDefault="00DF7158" w:rsidP="00BB252C">
            <w:pPr>
              <w:jc w:val="both"/>
            </w:pPr>
          </w:p>
          <w:p w:rsidR="00DF7158" w:rsidRDefault="00DF7158" w:rsidP="00BB252C">
            <w:pPr>
              <w:jc w:val="both"/>
            </w:pPr>
          </w:p>
          <w:p w:rsidR="00DF7158" w:rsidRDefault="00DF7158" w:rsidP="00BB252C">
            <w:pPr>
              <w:jc w:val="both"/>
            </w:pPr>
          </w:p>
          <w:p w:rsidR="00DF7158" w:rsidRDefault="00DF7158" w:rsidP="00BB252C">
            <w:pPr>
              <w:jc w:val="both"/>
            </w:pPr>
          </w:p>
          <w:p w:rsidR="00972D19" w:rsidRDefault="00972D19" w:rsidP="00BB252C">
            <w:pPr>
              <w:jc w:val="both"/>
            </w:pPr>
          </w:p>
          <w:p w:rsidR="00CC4CC5" w:rsidRDefault="00CC4CC5" w:rsidP="00BB252C">
            <w:pPr>
              <w:jc w:val="both"/>
            </w:pPr>
          </w:p>
          <w:p w:rsidR="00CC4CC5" w:rsidRDefault="00CC4CC5" w:rsidP="00BB252C">
            <w:pPr>
              <w:jc w:val="both"/>
            </w:pPr>
          </w:p>
          <w:p w:rsidR="00972D19" w:rsidRDefault="00972D19" w:rsidP="00BB252C">
            <w:pPr>
              <w:jc w:val="both"/>
            </w:pPr>
            <w:r>
              <w:t>Dalykų mokytojai</w:t>
            </w:r>
          </w:p>
          <w:p w:rsidR="00DD6A74" w:rsidRDefault="00DD6A74" w:rsidP="00BB252C">
            <w:pPr>
              <w:jc w:val="both"/>
            </w:pPr>
          </w:p>
          <w:p w:rsidR="00B33F35" w:rsidRDefault="00B33F35" w:rsidP="00BB252C">
            <w:pPr>
              <w:jc w:val="both"/>
            </w:pPr>
          </w:p>
          <w:p w:rsidR="003B4F6F" w:rsidRDefault="003B4F6F" w:rsidP="00BB252C">
            <w:pPr>
              <w:jc w:val="both"/>
            </w:pPr>
          </w:p>
          <w:p w:rsidR="003B4F6F" w:rsidRDefault="003B4F6F" w:rsidP="00BB252C">
            <w:pPr>
              <w:jc w:val="both"/>
            </w:pPr>
          </w:p>
          <w:p w:rsidR="00CC4CC5" w:rsidRDefault="00CC4CC5" w:rsidP="00BB252C">
            <w:pPr>
              <w:jc w:val="both"/>
            </w:pPr>
            <w:r>
              <w:t>S.Branišauskaitė</w:t>
            </w:r>
          </w:p>
          <w:p w:rsidR="00CC4CC5" w:rsidRDefault="00CC4CC5" w:rsidP="00BB252C">
            <w:pPr>
              <w:jc w:val="both"/>
            </w:pPr>
            <w:r>
              <w:t>Įsakymu sudaryta darbo grupė</w:t>
            </w:r>
          </w:p>
          <w:p w:rsidR="00CC4CC5" w:rsidRDefault="00CC4CC5" w:rsidP="00BB252C">
            <w:pPr>
              <w:jc w:val="both"/>
            </w:pPr>
          </w:p>
          <w:p w:rsidR="00CC4CC5" w:rsidRDefault="00CC4CC5" w:rsidP="00BB252C">
            <w:pPr>
              <w:jc w:val="both"/>
            </w:pPr>
          </w:p>
          <w:p w:rsidR="00CC4CC5" w:rsidRDefault="00CC4CC5" w:rsidP="00BB252C">
            <w:pPr>
              <w:jc w:val="both"/>
            </w:pPr>
            <w:r>
              <w:t>Dalykų mokytojai</w:t>
            </w:r>
          </w:p>
          <w:p w:rsidR="00CC4CC5" w:rsidRDefault="00CC4CC5" w:rsidP="00BB252C">
            <w:pPr>
              <w:jc w:val="both"/>
            </w:pPr>
          </w:p>
          <w:p w:rsidR="00CC4CC5" w:rsidRDefault="00CC4CC5" w:rsidP="00BB252C">
            <w:pPr>
              <w:jc w:val="both"/>
            </w:pPr>
          </w:p>
          <w:p w:rsidR="00CC4CC5" w:rsidRDefault="00CC4CC5" w:rsidP="00BB252C">
            <w:pPr>
              <w:jc w:val="both"/>
            </w:pPr>
          </w:p>
          <w:p w:rsidR="00CC4CC5" w:rsidRDefault="00CC4CC5" w:rsidP="00BB252C">
            <w:pPr>
              <w:jc w:val="both"/>
            </w:pPr>
            <w:r>
              <w:t>O.Bazarnienė</w:t>
            </w:r>
          </w:p>
          <w:p w:rsidR="00CC4CC5" w:rsidRDefault="00CC4CC5" w:rsidP="00BB252C">
            <w:pPr>
              <w:jc w:val="both"/>
            </w:pPr>
            <w:r>
              <w:t>Z.Mickevičienė</w:t>
            </w:r>
          </w:p>
          <w:p w:rsidR="00CC4CC5" w:rsidRDefault="00CC4CC5" w:rsidP="00BB252C">
            <w:pPr>
              <w:jc w:val="both"/>
            </w:pPr>
          </w:p>
          <w:p w:rsidR="00CC4CC5" w:rsidRDefault="00CC4CC5" w:rsidP="00BB252C">
            <w:pPr>
              <w:jc w:val="both"/>
            </w:pPr>
          </w:p>
          <w:p w:rsidR="00CC4CC5" w:rsidRDefault="00CC4CC5" w:rsidP="00BB252C">
            <w:pPr>
              <w:jc w:val="both"/>
            </w:pPr>
          </w:p>
          <w:p w:rsidR="00CC4CC5" w:rsidRDefault="00CC4CC5" w:rsidP="00BB252C">
            <w:pPr>
              <w:jc w:val="both"/>
            </w:pPr>
          </w:p>
          <w:p w:rsidR="00972D19" w:rsidRDefault="00972D19" w:rsidP="00BB252C">
            <w:pPr>
              <w:jc w:val="both"/>
            </w:pPr>
            <w:r>
              <w:t>V. Strimaitienė</w:t>
            </w:r>
          </w:p>
          <w:p w:rsidR="00972D19" w:rsidRDefault="00972D19" w:rsidP="00BB252C">
            <w:pPr>
              <w:jc w:val="both"/>
            </w:pPr>
            <w:r>
              <w:t>S. Branišauskaitė</w:t>
            </w:r>
          </w:p>
          <w:p w:rsidR="00972D19" w:rsidRDefault="00972D19" w:rsidP="00BB252C">
            <w:pPr>
              <w:jc w:val="both"/>
            </w:pPr>
          </w:p>
          <w:p w:rsidR="00CC4CC5" w:rsidRDefault="00CC4CC5" w:rsidP="00BB252C">
            <w:pPr>
              <w:jc w:val="both"/>
            </w:pPr>
          </w:p>
          <w:p w:rsidR="00972D19" w:rsidRDefault="00972D19" w:rsidP="00BB252C">
            <w:pPr>
              <w:jc w:val="both"/>
            </w:pPr>
          </w:p>
          <w:p w:rsidR="00972D19" w:rsidRDefault="00972D19" w:rsidP="00BB252C">
            <w:pPr>
              <w:jc w:val="both"/>
            </w:pPr>
          </w:p>
          <w:p w:rsidR="00972D19" w:rsidRDefault="00972D19" w:rsidP="00BB252C">
            <w:pPr>
              <w:jc w:val="both"/>
            </w:pPr>
          </w:p>
          <w:p w:rsidR="00DF7158" w:rsidRDefault="00DF7158" w:rsidP="00BB252C">
            <w:pPr>
              <w:jc w:val="both"/>
            </w:pPr>
          </w:p>
          <w:p w:rsidR="00DF7158" w:rsidRDefault="00DF7158" w:rsidP="00BB252C">
            <w:pPr>
              <w:jc w:val="both"/>
            </w:pPr>
          </w:p>
          <w:p w:rsidR="00DF7158" w:rsidRDefault="00DF7158" w:rsidP="00BB252C">
            <w:pPr>
              <w:jc w:val="both"/>
            </w:pPr>
          </w:p>
          <w:p w:rsidR="00DF7158" w:rsidRDefault="00DF7158" w:rsidP="00BB252C">
            <w:pPr>
              <w:jc w:val="both"/>
            </w:pPr>
          </w:p>
          <w:p w:rsidR="00E81B65" w:rsidRDefault="00E81B65" w:rsidP="00972D19">
            <w:pPr>
              <w:jc w:val="both"/>
            </w:pPr>
          </w:p>
          <w:p w:rsidR="003B4F6F" w:rsidRDefault="003B4F6F" w:rsidP="00972D19">
            <w:pPr>
              <w:jc w:val="both"/>
            </w:pPr>
          </w:p>
          <w:p w:rsidR="00EE5ED9" w:rsidRDefault="00EE5ED9" w:rsidP="00BB252C">
            <w:pPr>
              <w:jc w:val="both"/>
            </w:pPr>
          </w:p>
          <w:p w:rsidR="00EE5ED9" w:rsidRDefault="00EE5ED9" w:rsidP="00BB252C">
            <w:pPr>
              <w:jc w:val="both"/>
            </w:pPr>
          </w:p>
          <w:p w:rsidR="00EE5ED9" w:rsidRDefault="00EE5ED9" w:rsidP="00BB252C">
            <w:pPr>
              <w:jc w:val="both"/>
            </w:pPr>
          </w:p>
          <w:p w:rsidR="00EE5ED9" w:rsidRDefault="00EE5ED9" w:rsidP="00BB252C">
            <w:pPr>
              <w:jc w:val="both"/>
            </w:pPr>
          </w:p>
          <w:p w:rsidR="00957038" w:rsidRDefault="00957038" w:rsidP="00BB252C">
            <w:pPr>
              <w:jc w:val="both"/>
            </w:pPr>
            <w:r>
              <w:t>Dalykų mokytojai</w:t>
            </w:r>
          </w:p>
          <w:p w:rsidR="00972D19" w:rsidRDefault="00972D19" w:rsidP="00BB252C">
            <w:pPr>
              <w:jc w:val="both"/>
            </w:pPr>
          </w:p>
          <w:p w:rsidR="00CC4CC5" w:rsidRDefault="00CC4CC5" w:rsidP="00BB252C">
            <w:pPr>
              <w:jc w:val="both"/>
            </w:pPr>
          </w:p>
          <w:p w:rsidR="00CC4CC5" w:rsidRDefault="00CC4CC5" w:rsidP="00BB252C">
            <w:pPr>
              <w:jc w:val="both"/>
            </w:pPr>
          </w:p>
          <w:p w:rsidR="00EE5ED9" w:rsidRDefault="00EE5ED9" w:rsidP="00EE5ED9">
            <w:pPr>
              <w:jc w:val="both"/>
            </w:pPr>
            <w:r>
              <w:t>V. Strimaitienė</w:t>
            </w:r>
          </w:p>
          <w:p w:rsidR="002D65DB" w:rsidRDefault="00A80FF0" w:rsidP="00BB252C">
            <w:pPr>
              <w:jc w:val="both"/>
            </w:pPr>
            <w:r>
              <w:t>S.Branišauskaitė</w:t>
            </w:r>
          </w:p>
          <w:p w:rsidR="00A80FF0" w:rsidRDefault="00A80FF0" w:rsidP="00BB252C">
            <w:pPr>
              <w:jc w:val="both"/>
            </w:pPr>
            <w:r>
              <w:t>Dalykų mokytojai</w:t>
            </w:r>
          </w:p>
          <w:p w:rsidR="00E81B65" w:rsidRDefault="00E81B65" w:rsidP="002D65DB">
            <w:pPr>
              <w:jc w:val="both"/>
            </w:pPr>
          </w:p>
          <w:p w:rsidR="00A80FF0" w:rsidRDefault="00A80FF0" w:rsidP="002D65DB">
            <w:pPr>
              <w:jc w:val="both"/>
            </w:pPr>
          </w:p>
          <w:p w:rsidR="00DF7158" w:rsidRDefault="00DF7158" w:rsidP="002D65DB">
            <w:pPr>
              <w:jc w:val="both"/>
            </w:pPr>
          </w:p>
          <w:p w:rsidR="002D65DB" w:rsidRDefault="002D65DB" w:rsidP="002D65DB">
            <w:pPr>
              <w:jc w:val="both"/>
            </w:pPr>
          </w:p>
          <w:p w:rsidR="00DD6A74" w:rsidRDefault="00DD6A74" w:rsidP="002D65DB">
            <w:pPr>
              <w:jc w:val="both"/>
            </w:pPr>
          </w:p>
          <w:p w:rsidR="00F151DD" w:rsidRDefault="00F151DD" w:rsidP="002D65DB">
            <w:pPr>
              <w:jc w:val="both"/>
            </w:pPr>
          </w:p>
          <w:p w:rsidR="00DF7158" w:rsidRDefault="00DF7158" w:rsidP="002D65DB">
            <w:pPr>
              <w:jc w:val="both"/>
            </w:pPr>
          </w:p>
          <w:p w:rsidR="00DF7158" w:rsidRDefault="00DF7158" w:rsidP="002D65DB">
            <w:pPr>
              <w:jc w:val="both"/>
            </w:pPr>
          </w:p>
          <w:p w:rsidR="00DF7158" w:rsidRDefault="00DF7158" w:rsidP="002D65DB">
            <w:pPr>
              <w:jc w:val="both"/>
            </w:pPr>
          </w:p>
          <w:p w:rsidR="003B4F6F" w:rsidRDefault="003B4F6F" w:rsidP="002D65DB">
            <w:pPr>
              <w:jc w:val="both"/>
            </w:pPr>
          </w:p>
          <w:p w:rsidR="002B5A41" w:rsidRDefault="002B5A41" w:rsidP="002D65DB">
            <w:pPr>
              <w:jc w:val="both"/>
            </w:pPr>
          </w:p>
          <w:p w:rsidR="002B5A41" w:rsidRDefault="002B5A41" w:rsidP="002D65DB">
            <w:pPr>
              <w:jc w:val="both"/>
            </w:pPr>
          </w:p>
          <w:p w:rsidR="002B5A41" w:rsidRDefault="002B5A41" w:rsidP="002D65DB">
            <w:pPr>
              <w:jc w:val="both"/>
            </w:pPr>
          </w:p>
          <w:p w:rsidR="002B5A41" w:rsidRDefault="002B5A41" w:rsidP="002D65DB">
            <w:pPr>
              <w:jc w:val="both"/>
            </w:pPr>
          </w:p>
          <w:p w:rsidR="002B5A41" w:rsidRDefault="002B5A41" w:rsidP="002D65DB">
            <w:pPr>
              <w:jc w:val="both"/>
            </w:pPr>
          </w:p>
          <w:p w:rsidR="002B5A41" w:rsidRDefault="002B5A41" w:rsidP="002D65DB">
            <w:pPr>
              <w:jc w:val="both"/>
            </w:pPr>
          </w:p>
          <w:p w:rsidR="002B5A41" w:rsidRDefault="002B5A41" w:rsidP="002D65DB">
            <w:pPr>
              <w:jc w:val="both"/>
            </w:pPr>
          </w:p>
          <w:p w:rsidR="008B1890" w:rsidRDefault="008B1890" w:rsidP="00AD4316">
            <w:pPr>
              <w:jc w:val="both"/>
            </w:pPr>
          </w:p>
        </w:tc>
        <w:tc>
          <w:tcPr>
            <w:tcW w:w="2693" w:type="dxa"/>
          </w:tcPr>
          <w:p w:rsidR="00730748" w:rsidRDefault="00957038" w:rsidP="00E41E4A">
            <w:r>
              <w:lastRenderedPageBreak/>
              <w:t>Sistemingai analizuojamo</w:t>
            </w:r>
            <w:r w:rsidR="00166906">
              <w:t>s sėkmi</w:t>
            </w:r>
            <w:r w:rsidR="00390679">
              <w:t>ų ir nesėkmių priežastys, dalija</w:t>
            </w:r>
            <w:r w:rsidR="00166906">
              <w:t xml:space="preserve">masi patirtimi. </w:t>
            </w:r>
            <w:r>
              <w:t xml:space="preserve"> Parengtas pasiekimų gerinimo priemonių planas, analizuojamas priemonių poveikis.</w:t>
            </w:r>
          </w:p>
          <w:p w:rsidR="00957038" w:rsidRDefault="00957038" w:rsidP="00E41E4A">
            <w:r>
              <w:lastRenderedPageBreak/>
              <w:t xml:space="preserve">Mokytojai dalinsis gerąja patirtimi, įsivertins savo veiklą. </w:t>
            </w:r>
          </w:p>
          <w:p w:rsidR="00B22720" w:rsidRDefault="00CC4CC5" w:rsidP="00E41E4A">
            <w:r>
              <w:t>Taikomi įvairūs asmeninės</w:t>
            </w:r>
            <w:r w:rsidR="00B22720">
              <w:t xml:space="preserve"> pažangos vertinimo ir įsivertinimo instrumentai pamokoje. Parengtas individualios pažangos stebėjimo, fiksavimo, duomenų analizavimo ir naudojimo ugdymo tobulinimui tvarkos aprašas. </w:t>
            </w:r>
          </w:p>
          <w:p w:rsidR="00957038" w:rsidRDefault="00957038" w:rsidP="00E41E4A">
            <w:r>
              <w:t xml:space="preserve">Pagalbos būdu sprendžiami pamokoje iškylantys sunkumai. </w:t>
            </w:r>
          </w:p>
          <w:p w:rsidR="00957038" w:rsidRDefault="00957038" w:rsidP="00E41E4A">
            <w:r>
              <w:t xml:space="preserve">Sistemingai stebimas ugdymo procesas. </w:t>
            </w:r>
          </w:p>
          <w:p w:rsidR="00B22720" w:rsidRDefault="00957038" w:rsidP="00B22720">
            <w:r>
              <w:t xml:space="preserve">Mokytojai dalyvaus kvalifikacijos kėlimo seminaruose, stebės kolegų pamokas, dalinsis patirtimi, patars kolegoms. </w:t>
            </w:r>
          </w:p>
          <w:p w:rsidR="00957038" w:rsidRDefault="00B22720" w:rsidP="00B22720">
            <w:r>
              <w:t>Pagerės ugdymo rezultatai</w:t>
            </w:r>
            <w:r w:rsidR="00D127CD">
              <w:t>.</w:t>
            </w:r>
          </w:p>
        </w:tc>
      </w:tr>
      <w:tr w:rsidR="007322BC" w:rsidTr="00D26115">
        <w:tc>
          <w:tcPr>
            <w:tcW w:w="2109" w:type="dxa"/>
            <w:tcBorders>
              <w:top w:val="nil"/>
              <w:bottom w:val="nil"/>
            </w:tcBorders>
          </w:tcPr>
          <w:p w:rsidR="00730748" w:rsidRDefault="00730748" w:rsidP="00BB252C">
            <w:pPr>
              <w:jc w:val="both"/>
            </w:pPr>
          </w:p>
        </w:tc>
        <w:tc>
          <w:tcPr>
            <w:tcW w:w="1825" w:type="dxa"/>
          </w:tcPr>
          <w:p w:rsidR="00730748" w:rsidRDefault="00E81B65" w:rsidP="00E41E4A">
            <w:r>
              <w:t xml:space="preserve">1.2. Efektyviau naudoti modernias ugdymo priemones, </w:t>
            </w:r>
            <w:r w:rsidR="00F663B2">
              <w:t xml:space="preserve">įvairius integracijos būdus ugdymo procese, </w:t>
            </w:r>
            <w:r w:rsidR="007322BC">
              <w:t>plėtoti edukacines aplinkas</w:t>
            </w:r>
            <w:r w:rsidR="00D127CD">
              <w:t>.</w:t>
            </w:r>
          </w:p>
        </w:tc>
        <w:tc>
          <w:tcPr>
            <w:tcW w:w="3268" w:type="dxa"/>
          </w:tcPr>
          <w:p w:rsidR="00730748" w:rsidRPr="001568FB" w:rsidRDefault="00E81B65" w:rsidP="00E41E4A">
            <w:r w:rsidRPr="001568FB">
              <w:t>1.2.1. Mokymo priemonių, gautų dalyvaujant ES finansuojamuose p</w:t>
            </w:r>
            <w:r w:rsidR="00306C5A">
              <w:t>rojektuose, naudojimas pamokose</w:t>
            </w:r>
            <w:r w:rsidR="00D127CD">
              <w:t>.</w:t>
            </w:r>
          </w:p>
          <w:p w:rsidR="00023DBB" w:rsidRPr="001568FB" w:rsidRDefault="00023DBB" w:rsidP="00E41E4A">
            <w:r w:rsidRPr="001568FB">
              <w:t xml:space="preserve">1.2.2. </w:t>
            </w:r>
            <w:r w:rsidR="00F663B2">
              <w:t xml:space="preserve">Elektroninių mokymosi sistemų naudojimas: </w:t>
            </w:r>
            <w:r w:rsidR="0075472C">
              <w:t>„</w:t>
            </w:r>
            <w:r w:rsidR="00F663B2">
              <w:t>e-mokykla</w:t>
            </w:r>
            <w:r w:rsidR="0075472C">
              <w:t>“</w:t>
            </w:r>
            <w:r w:rsidR="00F663B2">
              <w:t xml:space="preserve">, Eduka“, </w:t>
            </w:r>
            <w:r w:rsidR="00AC6D6E" w:rsidRPr="001568FB">
              <w:t>„Ugdymo sodas“ ir kt.</w:t>
            </w:r>
          </w:p>
          <w:p w:rsidR="00AC6D6E" w:rsidRPr="001568FB" w:rsidRDefault="0095339B" w:rsidP="00E41E4A">
            <w:r w:rsidRPr="001568FB">
              <w:t>1.2.3. Inte</w:t>
            </w:r>
            <w:r w:rsidR="00AC6D6E" w:rsidRPr="001568FB">
              <w:t>g</w:t>
            </w:r>
            <w:r w:rsidR="00306C5A">
              <w:t>ruotų pamokų grafiko parengimas</w:t>
            </w:r>
            <w:r w:rsidR="00D127CD">
              <w:t>.</w:t>
            </w:r>
            <w:r w:rsidR="00AC6D6E" w:rsidRPr="001568FB">
              <w:t xml:space="preserve"> </w:t>
            </w:r>
          </w:p>
          <w:p w:rsidR="00AC6D6E" w:rsidRPr="001568FB" w:rsidRDefault="00AC6D6E" w:rsidP="00E41E4A">
            <w:r w:rsidRPr="001568FB">
              <w:t>1.2.4. Pamokų, vykstančių kitose edukac</w:t>
            </w:r>
            <w:r w:rsidR="00306C5A">
              <w:t>inėse erdvėse, plano parengimas</w:t>
            </w:r>
            <w:r w:rsidR="00D127CD">
              <w:t>.</w:t>
            </w:r>
          </w:p>
          <w:p w:rsidR="00AC6D6E" w:rsidRPr="001568FB" w:rsidRDefault="00AC6D6E" w:rsidP="00E41E4A">
            <w:r w:rsidRPr="001568FB">
              <w:t xml:space="preserve">1.2.5. Pamokų netradicinėse aplinkose organizavimas. </w:t>
            </w:r>
          </w:p>
          <w:p w:rsidR="00AC6D6E" w:rsidRPr="001568FB" w:rsidRDefault="00971619" w:rsidP="00E41E4A">
            <w:r w:rsidRPr="001568FB">
              <w:t>1.2.</w:t>
            </w:r>
            <w:r w:rsidR="00F663B2">
              <w:t>6</w:t>
            </w:r>
            <w:r w:rsidRPr="001568FB">
              <w:t xml:space="preserve">. </w:t>
            </w:r>
            <w:r w:rsidR="00AC6D6E" w:rsidRPr="001568FB">
              <w:t>Kabinetų apžiūros „Ugdomosios aplinkos palankumas moky</w:t>
            </w:r>
            <w:r w:rsidR="00306C5A">
              <w:t>muisi“ organizavimas</w:t>
            </w:r>
            <w:r w:rsidR="00D127CD">
              <w:t>.</w:t>
            </w:r>
          </w:p>
          <w:p w:rsidR="00AC6D6E" w:rsidRPr="001568FB" w:rsidRDefault="00F663B2" w:rsidP="00E41E4A">
            <w:r>
              <w:t>1.2.7</w:t>
            </w:r>
            <w:r w:rsidR="00AC6D6E" w:rsidRPr="001568FB">
              <w:t>. Rekomendacijų kabinetų vadovams, atsakingiems už bendras mokyklos erdves dėl estetinės, dalykinės, mokytis skatinanč</w:t>
            </w:r>
            <w:r w:rsidR="00306C5A">
              <w:t>ios ugdomosios veiklos teikimas</w:t>
            </w:r>
            <w:r w:rsidR="00D127CD">
              <w:t>.</w:t>
            </w:r>
          </w:p>
          <w:p w:rsidR="00AC6D6E" w:rsidRPr="001568FB" w:rsidRDefault="0095339B" w:rsidP="00E41E4A">
            <w:r w:rsidRPr="001568FB">
              <w:t>1.2.</w:t>
            </w:r>
            <w:r w:rsidR="00F663B2">
              <w:t>8</w:t>
            </w:r>
            <w:r w:rsidRPr="001568FB">
              <w:t>. Aplinkos tinkamumo mokytis, bendrauti ar ilsėtis</w:t>
            </w:r>
            <w:r w:rsidR="00566828">
              <w:t xml:space="preserve"> (kabinetai, skaitykla, poilsio, žaidimų, stalo teniso </w:t>
            </w:r>
            <w:r w:rsidRPr="001568FB">
              <w:t>kambariai, kitos erdvės) gerinimas</w:t>
            </w:r>
            <w:r w:rsidR="00F663B2">
              <w:t>, naujų erdvių įrengimas</w:t>
            </w:r>
            <w:r w:rsidRPr="001568FB">
              <w:t>. Rūpinimasis estetiškumu, švaros be</w:t>
            </w:r>
            <w:r w:rsidR="00D127CD">
              <w:t>i tvarkos deriniais.</w:t>
            </w:r>
          </w:p>
          <w:p w:rsidR="0095339B" w:rsidRPr="001568FB" w:rsidRDefault="00F663B2" w:rsidP="00F663B2">
            <w:r>
              <w:lastRenderedPageBreak/>
              <w:t>1.2.9</w:t>
            </w:r>
            <w:r w:rsidR="0095339B" w:rsidRPr="001568FB">
              <w:t>. Mokyklos žaliųjų plotelių priežiūra.</w:t>
            </w:r>
          </w:p>
        </w:tc>
        <w:tc>
          <w:tcPr>
            <w:tcW w:w="1477" w:type="dxa"/>
          </w:tcPr>
          <w:p w:rsidR="00E81B65" w:rsidRDefault="00E81B65" w:rsidP="00A80FF0">
            <w:pPr>
              <w:jc w:val="center"/>
            </w:pPr>
            <w:r>
              <w:lastRenderedPageBreak/>
              <w:t>Visus mokslo metus</w:t>
            </w:r>
          </w:p>
          <w:p w:rsidR="0095339B" w:rsidRDefault="0095339B" w:rsidP="00A80FF0">
            <w:pPr>
              <w:jc w:val="center"/>
            </w:pPr>
          </w:p>
          <w:p w:rsidR="00F151DD" w:rsidRDefault="00F151DD" w:rsidP="00A80FF0">
            <w:pPr>
              <w:jc w:val="center"/>
            </w:pPr>
          </w:p>
          <w:p w:rsidR="0095339B" w:rsidRDefault="0095339B" w:rsidP="00A80FF0">
            <w:pPr>
              <w:jc w:val="center"/>
            </w:pPr>
            <w:r>
              <w:t>Visus mokslo metus</w:t>
            </w:r>
          </w:p>
          <w:p w:rsidR="00E41E4A" w:rsidRDefault="00E41E4A" w:rsidP="00A80FF0">
            <w:pPr>
              <w:jc w:val="center"/>
            </w:pPr>
          </w:p>
          <w:p w:rsidR="0095339B" w:rsidRDefault="00A804E6" w:rsidP="00A80FF0">
            <w:pPr>
              <w:jc w:val="center"/>
            </w:pPr>
            <w:r>
              <w:t>0</w:t>
            </w:r>
            <w:r w:rsidR="0095339B">
              <w:t>9 mėn.</w:t>
            </w:r>
          </w:p>
          <w:p w:rsidR="0095339B" w:rsidRDefault="0095339B" w:rsidP="00A80FF0">
            <w:pPr>
              <w:jc w:val="center"/>
            </w:pPr>
          </w:p>
          <w:p w:rsidR="0095339B" w:rsidRDefault="00A804E6" w:rsidP="00A80FF0">
            <w:pPr>
              <w:jc w:val="center"/>
            </w:pPr>
            <w:r>
              <w:t>0</w:t>
            </w:r>
            <w:r w:rsidR="0095339B">
              <w:t>9 mėn.</w:t>
            </w:r>
          </w:p>
          <w:p w:rsidR="0095339B" w:rsidRDefault="0095339B" w:rsidP="00A80FF0">
            <w:pPr>
              <w:jc w:val="center"/>
            </w:pPr>
          </w:p>
          <w:p w:rsidR="00971619" w:rsidRDefault="0095339B" w:rsidP="00F663B2">
            <w:pPr>
              <w:jc w:val="center"/>
            </w:pPr>
            <w:r>
              <w:t xml:space="preserve">Visus mokslo </w:t>
            </w:r>
          </w:p>
          <w:p w:rsidR="00971619" w:rsidRDefault="00971619" w:rsidP="00A80FF0">
            <w:pPr>
              <w:jc w:val="center"/>
            </w:pPr>
          </w:p>
          <w:p w:rsidR="0095339B" w:rsidRDefault="0095339B" w:rsidP="00A80FF0">
            <w:pPr>
              <w:jc w:val="center"/>
            </w:pPr>
            <w:r>
              <w:t>10 mėn.,</w:t>
            </w:r>
          </w:p>
          <w:p w:rsidR="0095339B" w:rsidRDefault="00603831" w:rsidP="00A80FF0">
            <w:pPr>
              <w:jc w:val="center"/>
            </w:pPr>
            <w:r>
              <w:t>0</w:t>
            </w:r>
            <w:r w:rsidR="0095339B">
              <w:t>5 mėn.</w:t>
            </w:r>
          </w:p>
          <w:p w:rsidR="0095339B" w:rsidRDefault="0095339B" w:rsidP="00A80FF0">
            <w:pPr>
              <w:jc w:val="center"/>
            </w:pPr>
          </w:p>
          <w:p w:rsidR="0095339B" w:rsidRDefault="0095339B" w:rsidP="00A80FF0">
            <w:pPr>
              <w:jc w:val="center"/>
            </w:pPr>
          </w:p>
          <w:p w:rsidR="0095339B" w:rsidRDefault="0095339B" w:rsidP="00A80FF0">
            <w:pPr>
              <w:jc w:val="center"/>
            </w:pPr>
            <w:r>
              <w:t>Visus mokslo metus</w:t>
            </w:r>
          </w:p>
          <w:p w:rsidR="0095339B" w:rsidRDefault="0095339B" w:rsidP="00A80FF0">
            <w:pPr>
              <w:jc w:val="center"/>
            </w:pPr>
          </w:p>
          <w:p w:rsidR="00F151DD" w:rsidRDefault="00F151DD" w:rsidP="00A80FF0">
            <w:pPr>
              <w:jc w:val="center"/>
            </w:pPr>
          </w:p>
          <w:p w:rsidR="0095339B" w:rsidRDefault="0095339B" w:rsidP="00A80FF0">
            <w:pPr>
              <w:jc w:val="center"/>
            </w:pPr>
            <w:r>
              <w:t>Visus mokslo metus</w:t>
            </w:r>
          </w:p>
          <w:p w:rsidR="0095339B" w:rsidRDefault="0095339B" w:rsidP="00A80FF0">
            <w:pPr>
              <w:jc w:val="center"/>
            </w:pPr>
          </w:p>
          <w:p w:rsidR="00DB7B96" w:rsidRDefault="00DB7B96" w:rsidP="00A80FF0">
            <w:pPr>
              <w:jc w:val="center"/>
            </w:pPr>
          </w:p>
          <w:p w:rsidR="00F151DD" w:rsidRDefault="00F151DD" w:rsidP="00A80FF0">
            <w:pPr>
              <w:jc w:val="center"/>
            </w:pPr>
          </w:p>
          <w:p w:rsidR="00F663B2" w:rsidRDefault="00F663B2" w:rsidP="00A80FF0">
            <w:pPr>
              <w:jc w:val="center"/>
            </w:pPr>
          </w:p>
          <w:p w:rsidR="00971619" w:rsidRDefault="00971619" w:rsidP="00A80FF0">
            <w:pPr>
              <w:jc w:val="center"/>
            </w:pPr>
          </w:p>
          <w:p w:rsidR="00390679" w:rsidRDefault="00390679" w:rsidP="00A80FF0">
            <w:pPr>
              <w:jc w:val="center"/>
            </w:pPr>
          </w:p>
          <w:p w:rsidR="00DB7B96" w:rsidRDefault="00603831" w:rsidP="00A80FF0">
            <w:pPr>
              <w:jc w:val="center"/>
            </w:pPr>
            <w:r>
              <w:lastRenderedPageBreak/>
              <w:t>0</w:t>
            </w:r>
            <w:r w:rsidR="00DB7B96">
              <w:t>9 mėn.,</w:t>
            </w:r>
          </w:p>
          <w:p w:rsidR="00730748" w:rsidRDefault="00603831" w:rsidP="00A80FF0">
            <w:pPr>
              <w:jc w:val="center"/>
            </w:pPr>
            <w:r>
              <w:t>0</w:t>
            </w:r>
            <w:r w:rsidR="00DB7B96">
              <w:t>4-</w:t>
            </w:r>
            <w:r>
              <w:t>0</w:t>
            </w:r>
            <w:r w:rsidR="00DB7B96">
              <w:t>5 mėn.</w:t>
            </w:r>
          </w:p>
        </w:tc>
        <w:tc>
          <w:tcPr>
            <w:tcW w:w="2267" w:type="dxa"/>
          </w:tcPr>
          <w:p w:rsidR="00730748" w:rsidRDefault="00E81B65" w:rsidP="00BB252C">
            <w:pPr>
              <w:jc w:val="both"/>
            </w:pPr>
            <w:r>
              <w:lastRenderedPageBreak/>
              <w:t>Žmogiškieji  resursai. Laikas pamokų pasiruošimui, plano parengimui, sud</w:t>
            </w:r>
            <w:r w:rsidR="007322BC">
              <w:t>erinimui, kabinetų pertvarkymui</w:t>
            </w:r>
            <w:r w:rsidR="00D127CD">
              <w:t>.</w:t>
            </w:r>
          </w:p>
        </w:tc>
        <w:tc>
          <w:tcPr>
            <w:tcW w:w="1954" w:type="dxa"/>
          </w:tcPr>
          <w:p w:rsidR="00E81B65" w:rsidRDefault="00E81B65" w:rsidP="00E81B65">
            <w:pPr>
              <w:jc w:val="both"/>
            </w:pPr>
            <w:r>
              <w:t>S. Branišauskaitė</w:t>
            </w:r>
          </w:p>
          <w:p w:rsidR="00E81B65" w:rsidRDefault="00E81B65" w:rsidP="00E81B65">
            <w:pPr>
              <w:jc w:val="both"/>
            </w:pPr>
            <w:r>
              <w:t>R. Davidonienė</w:t>
            </w:r>
          </w:p>
          <w:p w:rsidR="00E81B65" w:rsidRDefault="00E81B65" w:rsidP="00E81B65">
            <w:pPr>
              <w:jc w:val="both"/>
            </w:pPr>
            <w:r>
              <w:t>Z. Mickevičienė</w:t>
            </w:r>
          </w:p>
          <w:p w:rsidR="00E81B65" w:rsidRDefault="00E81B65" w:rsidP="00E81B65">
            <w:pPr>
              <w:jc w:val="both"/>
            </w:pPr>
            <w:r>
              <w:t>Dalykų mokytojai</w:t>
            </w:r>
          </w:p>
          <w:p w:rsidR="00DB7B96" w:rsidRDefault="00DB7B96" w:rsidP="00E81B65">
            <w:pPr>
              <w:jc w:val="both"/>
            </w:pPr>
          </w:p>
          <w:p w:rsidR="00DB7B96" w:rsidRDefault="00DB7B96" w:rsidP="00E81B65">
            <w:pPr>
              <w:jc w:val="both"/>
            </w:pPr>
          </w:p>
          <w:p w:rsidR="00DB7B96" w:rsidRDefault="00DB7B96" w:rsidP="00E81B65">
            <w:pPr>
              <w:jc w:val="both"/>
            </w:pPr>
          </w:p>
          <w:p w:rsidR="00DB7B96" w:rsidRDefault="00DB7B96" w:rsidP="00E81B65">
            <w:pPr>
              <w:jc w:val="both"/>
            </w:pPr>
          </w:p>
          <w:p w:rsidR="00DB7B96" w:rsidRDefault="00DB7B96" w:rsidP="00E81B65">
            <w:pPr>
              <w:jc w:val="both"/>
            </w:pPr>
          </w:p>
          <w:p w:rsidR="00DB7B96" w:rsidRDefault="00390679" w:rsidP="00E81B65">
            <w:pPr>
              <w:jc w:val="both"/>
            </w:pPr>
            <w:r>
              <w:t>S.Branišauskaitė</w:t>
            </w:r>
          </w:p>
          <w:p w:rsidR="003B4F6F" w:rsidRDefault="003B4F6F" w:rsidP="00E81B65">
            <w:pPr>
              <w:jc w:val="both"/>
            </w:pPr>
          </w:p>
          <w:p w:rsidR="003B4F6F" w:rsidRDefault="00390679" w:rsidP="00E81B65">
            <w:pPr>
              <w:jc w:val="both"/>
            </w:pPr>
            <w:r>
              <w:t>S.Branišauskaitė</w:t>
            </w:r>
          </w:p>
          <w:p w:rsidR="00DB7B96" w:rsidRDefault="00DB7B96" w:rsidP="00E81B65">
            <w:pPr>
              <w:jc w:val="both"/>
            </w:pPr>
          </w:p>
          <w:p w:rsidR="00603831" w:rsidRDefault="00603831" w:rsidP="00E81B65">
            <w:pPr>
              <w:jc w:val="both"/>
            </w:pPr>
          </w:p>
          <w:p w:rsidR="00DB7B96" w:rsidRDefault="00DB7B96" w:rsidP="00DB7B96">
            <w:pPr>
              <w:jc w:val="both"/>
            </w:pPr>
            <w:r>
              <w:t>S. Branišauskaitė</w:t>
            </w:r>
          </w:p>
          <w:p w:rsidR="00DB7B96" w:rsidRDefault="00DB7B96" w:rsidP="00DB7B96">
            <w:pPr>
              <w:jc w:val="both"/>
            </w:pPr>
          </w:p>
          <w:p w:rsidR="00DB7B96" w:rsidRDefault="00DB7B96" w:rsidP="00DB7B96">
            <w:pPr>
              <w:jc w:val="both"/>
            </w:pPr>
            <w:r>
              <w:t>Įsakymu sudaryta komisija</w:t>
            </w:r>
          </w:p>
          <w:p w:rsidR="00DB7B96" w:rsidRDefault="00DB7B96" w:rsidP="00DB7B96">
            <w:pPr>
              <w:jc w:val="both"/>
            </w:pPr>
          </w:p>
          <w:p w:rsidR="00DB7B96" w:rsidRDefault="00DB7B96" w:rsidP="00DB7B96">
            <w:pPr>
              <w:jc w:val="both"/>
            </w:pPr>
          </w:p>
          <w:p w:rsidR="00DB7B96" w:rsidRDefault="00DB7B96" w:rsidP="00DB7B96">
            <w:pPr>
              <w:jc w:val="both"/>
            </w:pPr>
            <w:r>
              <w:t>Įsakymu sudaryta komisija</w:t>
            </w:r>
          </w:p>
          <w:p w:rsidR="00DB7B96" w:rsidRDefault="00DB7B96" w:rsidP="00DB7B96">
            <w:pPr>
              <w:jc w:val="both"/>
            </w:pPr>
          </w:p>
          <w:p w:rsidR="00DB7B96" w:rsidRDefault="00DB7B96" w:rsidP="00DB7B96">
            <w:pPr>
              <w:jc w:val="both"/>
            </w:pPr>
          </w:p>
          <w:p w:rsidR="002E7F62" w:rsidRDefault="002E7F62" w:rsidP="00DB7B96">
            <w:pPr>
              <w:jc w:val="both"/>
            </w:pPr>
          </w:p>
          <w:p w:rsidR="00DB7B96" w:rsidRDefault="00DB7B96" w:rsidP="00DB7B96">
            <w:pPr>
              <w:jc w:val="both"/>
            </w:pPr>
            <w:r>
              <w:t>V. Strimaitienė</w:t>
            </w:r>
          </w:p>
          <w:p w:rsidR="00DB7B96" w:rsidRDefault="00DB7B96" w:rsidP="00DB7B96">
            <w:pPr>
              <w:jc w:val="both"/>
            </w:pPr>
          </w:p>
          <w:p w:rsidR="00DB7B96" w:rsidRDefault="00DB7B96" w:rsidP="00DB7B96">
            <w:pPr>
              <w:jc w:val="both"/>
            </w:pPr>
          </w:p>
          <w:p w:rsidR="00DB7B96" w:rsidRDefault="00DB7B96" w:rsidP="00DB7B96">
            <w:pPr>
              <w:jc w:val="both"/>
            </w:pPr>
          </w:p>
          <w:p w:rsidR="00A804E6" w:rsidRDefault="00A804E6" w:rsidP="00DB7B96">
            <w:pPr>
              <w:jc w:val="both"/>
            </w:pPr>
          </w:p>
          <w:p w:rsidR="00F663B2" w:rsidRDefault="00F663B2" w:rsidP="00DB7B96">
            <w:pPr>
              <w:jc w:val="both"/>
            </w:pPr>
          </w:p>
          <w:p w:rsidR="00390679" w:rsidRDefault="00390679" w:rsidP="00DB7B96">
            <w:pPr>
              <w:jc w:val="both"/>
            </w:pPr>
          </w:p>
          <w:p w:rsidR="00390679" w:rsidRDefault="00390679" w:rsidP="00DB7B96">
            <w:pPr>
              <w:jc w:val="both"/>
            </w:pPr>
          </w:p>
          <w:p w:rsidR="00971619" w:rsidRDefault="00971619" w:rsidP="00DB7B96">
            <w:pPr>
              <w:jc w:val="both"/>
            </w:pPr>
          </w:p>
          <w:p w:rsidR="00DB7B96" w:rsidRDefault="00DB7B96" w:rsidP="00DB7B96">
            <w:pPr>
              <w:jc w:val="both"/>
            </w:pPr>
            <w:r>
              <w:lastRenderedPageBreak/>
              <w:t>G. Kašėta</w:t>
            </w:r>
          </w:p>
          <w:p w:rsidR="00390679" w:rsidRDefault="00390679" w:rsidP="00DB7B96">
            <w:pPr>
              <w:jc w:val="both"/>
            </w:pPr>
            <w:r>
              <w:t>K.Smirnovaitė</w:t>
            </w:r>
          </w:p>
          <w:p w:rsidR="00603831" w:rsidRDefault="00AD4316" w:rsidP="00DB7B96">
            <w:pPr>
              <w:jc w:val="both"/>
            </w:pPr>
            <w:r>
              <w:t>Klasių auklėtojai</w:t>
            </w:r>
          </w:p>
          <w:p w:rsidR="00730748" w:rsidRDefault="00730748" w:rsidP="00BB252C">
            <w:pPr>
              <w:jc w:val="both"/>
            </w:pPr>
          </w:p>
        </w:tc>
        <w:tc>
          <w:tcPr>
            <w:tcW w:w="2693" w:type="dxa"/>
          </w:tcPr>
          <w:p w:rsidR="00730748" w:rsidRDefault="00023DBB" w:rsidP="00B22720">
            <w:r>
              <w:lastRenderedPageBreak/>
              <w:t>Sistemingai naudojamos ES finansuojamuose projektuose įgytos priemonės. Mokytojai darbe naudos informacines komunikacines technologijas ir informacijos šaltinius. IKT panaudojimas leis efektyviau panaudoti mokymui(si) skirtą laiką pamokoje. Mokytojai koreguos ugdymo procesą. Pagerės mokinių elgesys ir mokymo kokybė. Sistemingai vyks integruotos pamokos, pamokos ne vien kabinete tradicine forma, bet ir kitose edukacinėse erdvėse.</w:t>
            </w:r>
            <w:r w:rsidR="009E4C37">
              <w:t xml:space="preserve"> </w:t>
            </w:r>
            <w:r w:rsidR="00A45799">
              <w:t xml:space="preserve">Mokyklos kabinetai, aplinka nuolat prižiūrima, estetiška, kabinetai atitiks keliamus reikalavimus. </w:t>
            </w:r>
            <w:r w:rsidR="009E4C37">
              <w:t>U</w:t>
            </w:r>
            <w:r>
              <w:t>gdymo procesas mokiniams taps patrauklesnis.</w:t>
            </w:r>
          </w:p>
        </w:tc>
      </w:tr>
      <w:tr w:rsidR="007322BC" w:rsidTr="00AD4316">
        <w:tc>
          <w:tcPr>
            <w:tcW w:w="2109" w:type="dxa"/>
            <w:tcBorders>
              <w:top w:val="nil"/>
            </w:tcBorders>
          </w:tcPr>
          <w:p w:rsidR="00AD1CF8" w:rsidRDefault="00AD1CF8" w:rsidP="00AD1CF8">
            <w:pPr>
              <w:jc w:val="both"/>
            </w:pPr>
          </w:p>
        </w:tc>
        <w:tc>
          <w:tcPr>
            <w:tcW w:w="1825" w:type="dxa"/>
          </w:tcPr>
          <w:p w:rsidR="00AD1CF8" w:rsidRDefault="00AD1CF8" w:rsidP="00AD1CF8">
            <w:pPr>
              <w:jc w:val="both"/>
            </w:pPr>
            <w:r>
              <w:t>1.3. Gerinti skaitymo ir rašymo g</w:t>
            </w:r>
            <w:r w:rsidR="007322BC">
              <w:t>ebėjimus per visų dalykų mokymą</w:t>
            </w:r>
            <w:r w:rsidR="00D127CD">
              <w:t>.</w:t>
            </w:r>
          </w:p>
        </w:tc>
        <w:tc>
          <w:tcPr>
            <w:tcW w:w="3268" w:type="dxa"/>
          </w:tcPr>
          <w:p w:rsidR="00AD1CF8" w:rsidRDefault="00AD1CF8" w:rsidP="00AD1CF8">
            <w:r>
              <w:t>1.3.1. Diskusija</w:t>
            </w:r>
            <w:r w:rsidR="00D26115">
              <w:t xml:space="preserve"> metodinės grupės posėdžiuose „</w:t>
            </w:r>
            <w:r>
              <w:t>Skaitymo ir rašymo ge</w:t>
            </w:r>
            <w:r w:rsidR="00B22720">
              <w:t>bėjimų svarba dalyko mokymuisi“</w:t>
            </w:r>
            <w:r w:rsidR="00D127CD">
              <w:t>.</w:t>
            </w:r>
          </w:p>
          <w:p w:rsidR="00AD1CF8" w:rsidRPr="001568FB" w:rsidRDefault="00AD1CF8" w:rsidP="00AD1CF8">
            <w:r>
              <w:t>1.3.2. Priemonių plano „Lietuvių kalbos ir kultūros raštingumo mokymo gerinimui“ parengimas, įgy</w:t>
            </w:r>
            <w:r w:rsidR="00B22720">
              <w:t>vendinimas, rezultatų aptarimas</w:t>
            </w:r>
            <w:r w:rsidR="00D127CD">
              <w:t>.</w:t>
            </w:r>
          </w:p>
        </w:tc>
        <w:tc>
          <w:tcPr>
            <w:tcW w:w="1477" w:type="dxa"/>
          </w:tcPr>
          <w:p w:rsidR="00AD1CF8" w:rsidRDefault="00AD1CF8" w:rsidP="00AD1CF8">
            <w:pPr>
              <w:jc w:val="center"/>
            </w:pPr>
          </w:p>
          <w:p w:rsidR="00AD1CF8" w:rsidRDefault="00AD1CF8" w:rsidP="00AD1CF8">
            <w:pPr>
              <w:jc w:val="center"/>
            </w:pPr>
            <w:r>
              <w:t>11 mėn.</w:t>
            </w:r>
          </w:p>
          <w:p w:rsidR="00AD1CF8" w:rsidRDefault="00AD1CF8" w:rsidP="00AD1CF8">
            <w:pPr>
              <w:jc w:val="center"/>
            </w:pPr>
            <w:r>
              <w:t>04 mėn.</w:t>
            </w:r>
          </w:p>
          <w:p w:rsidR="00AD1CF8" w:rsidRDefault="00AD1CF8" w:rsidP="00AD1CF8">
            <w:pPr>
              <w:jc w:val="center"/>
            </w:pPr>
          </w:p>
          <w:p w:rsidR="00AD1CF8" w:rsidRDefault="00AD1CF8" w:rsidP="00AD1CF8">
            <w:pPr>
              <w:jc w:val="center"/>
            </w:pPr>
          </w:p>
          <w:p w:rsidR="00AD1CF8" w:rsidRDefault="00AD1CF8" w:rsidP="00AD1CF8">
            <w:pPr>
              <w:jc w:val="center"/>
            </w:pPr>
            <w:r>
              <w:t xml:space="preserve">10 mėn. </w:t>
            </w:r>
          </w:p>
          <w:p w:rsidR="00AD1CF8" w:rsidRDefault="00AD1CF8" w:rsidP="00AD1CF8">
            <w:pPr>
              <w:jc w:val="center"/>
            </w:pPr>
          </w:p>
          <w:p w:rsidR="00AD1CF8" w:rsidRDefault="00AD1CF8" w:rsidP="00AD1CF8">
            <w:pPr>
              <w:jc w:val="center"/>
            </w:pPr>
            <w:r>
              <w:t>06 mėn.</w:t>
            </w:r>
          </w:p>
        </w:tc>
        <w:tc>
          <w:tcPr>
            <w:tcW w:w="2267" w:type="dxa"/>
          </w:tcPr>
          <w:p w:rsidR="00AD1CF8" w:rsidRDefault="007322BC" w:rsidP="00AD1CF8">
            <w:pPr>
              <w:jc w:val="both"/>
            </w:pPr>
            <w:r>
              <w:t>Žmogiškieji resursai. Laikas diskusijų pasiruošimui, priemonių plano parengimui</w:t>
            </w:r>
            <w:r w:rsidR="00D127CD">
              <w:t>.</w:t>
            </w:r>
          </w:p>
        </w:tc>
        <w:tc>
          <w:tcPr>
            <w:tcW w:w="1954" w:type="dxa"/>
          </w:tcPr>
          <w:p w:rsidR="00AD1CF8" w:rsidRDefault="00AD1CF8" w:rsidP="00AD1CF8">
            <w:pPr>
              <w:jc w:val="both"/>
            </w:pPr>
          </w:p>
          <w:p w:rsidR="00AD1CF8" w:rsidRDefault="00B22720" w:rsidP="00AD1CF8">
            <w:pPr>
              <w:jc w:val="both"/>
            </w:pPr>
            <w:r>
              <w:t>O.Bazarnienė</w:t>
            </w:r>
          </w:p>
          <w:p w:rsidR="00B22720" w:rsidRDefault="00B22720" w:rsidP="00AD1CF8">
            <w:pPr>
              <w:jc w:val="both"/>
            </w:pPr>
            <w:r>
              <w:t>Z.Mickevičienė</w:t>
            </w:r>
          </w:p>
          <w:p w:rsidR="00AD1CF8" w:rsidRDefault="00AD1CF8" w:rsidP="00AD1CF8">
            <w:pPr>
              <w:jc w:val="both"/>
            </w:pPr>
          </w:p>
          <w:p w:rsidR="00AD1CF8" w:rsidRDefault="00AD1CF8" w:rsidP="00AD1CF8">
            <w:pPr>
              <w:jc w:val="both"/>
            </w:pPr>
          </w:p>
          <w:p w:rsidR="00AD1CF8" w:rsidRDefault="00AD1CF8" w:rsidP="00AD1CF8">
            <w:pPr>
              <w:jc w:val="both"/>
            </w:pPr>
          </w:p>
          <w:p w:rsidR="00AD1CF8" w:rsidRDefault="00AD1CF8" w:rsidP="00AD1CF8">
            <w:pPr>
              <w:jc w:val="both"/>
            </w:pPr>
            <w:r>
              <w:t>S.Branišauskaitė</w:t>
            </w:r>
          </w:p>
        </w:tc>
        <w:tc>
          <w:tcPr>
            <w:tcW w:w="2693" w:type="dxa"/>
          </w:tcPr>
          <w:p w:rsidR="00AD1CF8" w:rsidRDefault="00B22720" w:rsidP="00AD1CF8">
            <w:pPr>
              <w:jc w:val="both"/>
            </w:pPr>
            <w:r>
              <w:t>Per visų mokomųjų dalykų pamokas lavinami skaitymo ir rašymo įgūdžiai. Parengtas priemonių planas „Lietuvių kalbos ir kultūros raštingumo mokymo gerinimui“</w:t>
            </w:r>
            <w:r w:rsidR="00D127CD">
              <w:t>.</w:t>
            </w:r>
          </w:p>
        </w:tc>
      </w:tr>
      <w:tr w:rsidR="007322BC" w:rsidTr="00C07FC1">
        <w:tc>
          <w:tcPr>
            <w:tcW w:w="2109" w:type="dxa"/>
            <w:tcBorders>
              <w:bottom w:val="single" w:sz="4" w:space="0" w:color="auto"/>
            </w:tcBorders>
          </w:tcPr>
          <w:p w:rsidR="00AD1CF8" w:rsidRDefault="00AD1CF8" w:rsidP="00AD1CF8">
            <w:pPr>
              <w:jc w:val="both"/>
            </w:pPr>
          </w:p>
        </w:tc>
        <w:tc>
          <w:tcPr>
            <w:tcW w:w="1825" w:type="dxa"/>
          </w:tcPr>
          <w:p w:rsidR="00AD1CF8" w:rsidRDefault="00AD1CF8" w:rsidP="00AD1CF8">
            <w:pPr>
              <w:jc w:val="both"/>
            </w:pPr>
            <w:r>
              <w:t>1.4. Plėtoti pagal</w:t>
            </w:r>
            <w:r w:rsidR="007322BC">
              <w:t>bos paslaugų teikimą mokiniams</w:t>
            </w:r>
            <w:r w:rsidR="00D127CD">
              <w:t>.</w:t>
            </w:r>
          </w:p>
        </w:tc>
        <w:tc>
          <w:tcPr>
            <w:tcW w:w="3268" w:type="dxa"/>
          </w:tcPr>
          <w:p w:rsidR="00AD1CF8" w:rsidRDefault="00AD1CF8" w:rsidP="00AD1CF8">
            <w:r>
              <w:t>1.4.1. Mokinių psichologinis tyrimas įvertinant asmen</w:t>
            </w:r>
            <w:r w:rsidR="00390679">
              <w:t>ybės ir psichologines problemas</w:t>
            </w:r>
            <w:r w:rsidR="005546CF">
              <w:t>.</w:t>
            </w:r>
          </w:p>
          <w:p w:rsidR="00AD1CF8" w:rsidRDefault="00AD1CF8" w:rsidP="00AD1CF8">
            <w:r>
              <w:t>1.4.2. Kl</w:t>
            </w:r>
            <w:r w:rsidR="00B22720">
              <w:t>asių socialinio paso parengimas</w:t>
            </w:r>
            <w:r w:rsidR="005546CF">
              <w:t>.</w:t>
            </w:r>
          </w:p>
          <w:p w:rsidR="00AD1CF8" w:rsidRDefault="00AD1CF8" w:rsidP="00AD1CF8">
            <w:r>
              <w:t xml:space="preserve">1.4.3. Individualių planų darbui su </w:t>
            </w:r>
            <w:r w:rsidR="00B22720">
              <w:t>mokiniais parengimas, aptarimas</w:t>
            </w:r>
            <w:r w:rsidR="005546CF">
              <w:t>.</w:t>
            </w:r>
          </w:p>
          <w:p w:rsidR="00306C5A" w:rsidRDefault="00AD1CF8" w:rsidP="00AD1CF8">
            <w:r>
              <w:t>1.4.4. Vidinio tinklinio bendradarbiavimo modelio įgyvendinima</w:t>
            </w:r>
            <w:r w:rsidR="00306C5A">
              <w:t>s. Darbo reglamento parengimas</w:t>
            </w:r>
            <w:r w:rsidR="005546CF">
              <w:t>.</w:t>
            </w:r>
          </w:p>
          <w:p w:rsidR="00AD1CF8" w:rsidRDefault="00AD1CF8" w:rsidP="00AD1CF8">
            <w:r>
              <w:t>1.4.5. Ugdymo proceso stebėjimas, siekiant teikti pagalbą moki</w:t>
            </w:r>
            <w:r w:rsidR="00B22720">
              <w:t>niui, klasei, mokytojui, tėvams</w:t>
            </w:r>
            <w:r w:rsidR="005546CF">
              <w:t>.</w:t>
            </w:r>
          </w:p>
          <w:p w:rsidR="00AD1CF8" w:rsidRDefault="00AD1CF8" w:rsidP="00AD1CF8">
            <w:r>
              <w:t>1.4.6. VGK, specialistų veiklos planų parengima</w:t>
            </w:r>
            <w:r w:rsidR="00B22720">
              <w:t>s, suderinimas ir įgyvendinimas</w:t>
            </w:r>
            <w:r w:rsidR="00D127CD">
              <w:t>.</w:t>
            </w:r>
            <w:r>
              <w:t xml:space="preserve"> </w:t>
            </w:r>
          </w:p>
          <w:p w:rsidR="00AD1CF8" w:rsidRDefault="00AD1CF8" w:rsidP="00AD1CF8">
            <w:r>
              <w:lastRenderedPageBreak/>
              <w:t>1.4.7. Pagalbos mokiniui specialistų ir kla</w:t>
            </w:r>
            <w:r w:rsidR="00306C5A">
              <w:t>sės auklėtojų bendradarbiavimas</w:t>
            </w:r>
            <w:r w:rsidR="00D127CD">
              <w:t>.</w:t>
            </w:r>
          </w:p>
          <w:p w:rsidR="00AD1CF8" w:rsidRDefault="00AD1CF8" w:rsidP="00AD1CF8"/>
          <w:p w:rsidR="00306C5A" w:rsidRDefault="00AD1CF8" w:rsidP="00AD1CF8">
            <w:r>
              <w:t>14.8. Išorinio tinklinio bendradarbiavimo modelio su sociali</w:t>
            </w:r>
            <w:r w:rsidR="00306C5A">
              <w:t>niais partneriais įgyvendinimas</w:t>
            </w:r>
            <w:r w:rsidR="00D127CD">
              <w:t>.</w:t>
            </w:r>
          </w:p>
          <w:p w:rsidR="00AD1CF8" w:rsidRDefault="00306C5A" w:rsidP="00AD1CF8">
            <w:r>
              <w:t xml:space="preserve"> </w:t>
            </w:r>
            <w:r w:rsidR="00AD1CF8">
              <w:t>1.4.9. Bendradarbiavimas su VTAT, policijos nuovada ir kitomis vaiko saugumą u</w:t>
            </w:r>
            <w:r>
              <w:t>žtikrinančiomis organizacijomis</w:t>
            </w:r>
            <w:r w:rsidR="00D127CD">
              <w:t>.</w:t>
            </w:r>
          </w:p>
          <w:p w:rsidR="00AD1CF8" w:rsidRDefault="00AD1CF8" w:rsidP="00AD1CF8"/>
        </w:tc>
        <w:tc>
          <w:tcPr>
            <w:tcW w:w="1477" w:type="dxa"/>
          </w:tcPr>
          <w:p w:rsidR="00AD1CF8" w:rsidRDefault="00AD1CF8" w:rsidP="00AD1CF8">
            <w:pPr>
              <w:jc w:val="center"/>
            </w:pPr>
            <w:r>
              <w:lastRenderedPageBreak/>
              <w:t>9-10 mėn.</w:t>
            </w:r>
          </w:p>
          <w:p w:rsidR="00AD1CF8" w:rsidRDefault="00AD1CF8" w:rsidP="00AD1CF8">
            <w:pPr>
              <w:jc w:val="center"/>
            </w:pPr>
          </w:p>
          <w:p w:rsidR="00AD1CF8" w:rsidRDefault="00AD1CF8" w:rsidP="00AD1CF8">
            <w:pPr>
              <w:jc w:val="center"/>
            </w:pPr>
          </w:p>
          <w:p w:rsidR="00AD1CF8" w:rsidRDefault="00AD1CF8" w:rsidP="00AD1CF8">
            <w:pPr>
              <w:jc w:val="center"/>
            </w:pPr>
            <w:r>
              <w:t>10 mėn.</w:t>
            </w:r>
          </w:p>
          <w:p w:rsidR="00AD1CF8" w:rsidRDefault="00AD1CF8" w:rsidP="00AD1CF8">
            <w:pPr>
              <w:jc w:val="center"/>
            </w:pPr>
          </w:p>
          <w:p w:rsidR="00AD1CF8" w:rsidRDefault="00AD1CF8" w:rsidP="00AD1CF8">
            <w:pPr>
              <w:jc w:val="center"/>
            </w:pPr>
            <w:r>
              <w:t>Kas trimestrą</w:t>
            </w:r>
          </w:p>
          <w:p w:rsidR="00AD1CF8" w:rsidRDefault="00AD1CF8" w:rsidP="00AD1CF8">
            <w:pPr>
              <w:jc w:val="center"/>
            </w:pPr>
          </w:p>
          <w:p w:rsidR="00AD1CF8" w:rsidRDefault="00AD1CF8" w:rsidP="00AD1CF8">
            <w:pPr>
              <w:jc w:val="center"/>
            </w:pPr>
            <w:r>
              <w:t>Visus mokslo metus</w:t>
            </w:r>
          </w:p>
          <w:p w:rsidR="00AD1CF8" w:rsidRDefault="00AD1CF8" w:rsidP="00AD1CF8">
            <w:pPr>
              <w:jc w:val="center"/>
            </w:pPr>
          </w:p>
          <w:p w:rsidR="00AD1CF8" w:rsidRDefault="00AD1CF8" w:rsidP="00AD1CF8">
            <w:pPr>
              <w:jc w:val="center"/>
            </w:pPr>
          </w:p>
          <w:p w:rsidR="00AD1CF8" w:rsidRDefault="00AD1CF8" w:rsidP="00AD1CF8">
            <w:pPr>
              <w:jc w:val="center"/>
            </w:pPr>
            <w:r>
              <w:t>Visus mokslo metus,</w:t>
            </w:r>
          </w:p>
          <w:p w:rsidR="00AD1CF8" w:rsidRDefault="00AD1CF8" w:rsidP="00AD1CF8">
            <w:pPr>
              <w:jc w:val="center"/>
            </w:pPr>
          </w:p>
          <w:p w:rsidR="00AD1CF8" w:rsidRDefault="00B22720" w:rsidP="00AD1CF8">
            <w:pPr>
              <w:jc w:val="center"/>
            </w:pPr>
            <w:r>
              <w:t>09 mėn.</w:t>
            </w:r>
          </w:p>
          <w:p w:rsidR="00AD1CF8" w:rsidRDefault="00AD1CF8" w:rsidP="00AD1CF8">
            <w:pPr>
              <w:jc w:val="center"/>
            </w:pPr>
          </w:p>
          <w:p w:rsidR="00AD1CF8" w:rsidRDefault="00AD1CF8" w:rsidP="00AD1CF8">
            <w:pPr>
              <w:jc w:val="center"/>
            </w:pPr>
          </w:p>
          <w:p w:rsidR="00AD1CF8" w:rsidRDefault="00AD1CF8" w:rsidP="00AD1CF8">
            <w:pPr>
              <w:jc w:val="center"/>
            </w:pPr>
            <w:r>
              <w:lastRenderedPageBreak/>
              <w:t xml:space="preserve">Visus mokslo     </w:t>
            </w:r>
          </w:p>
          <w:p w:rsidR="00AD1CF8" w:rsidRDefault="00AD1CF8" w:rsidP="00AD1CF8">
            <w:pPr>
              <w:jc w:val="center"/>
            </w:pPr>
            <w:r>
              <w:t>metus</w:t>
            </w:r>
          </w:p>
          <w:p w:rsidR="00AD1CF8" w:rsidRDefault="00AD1CF8" w:rsidP="00AD1CF8">
            <w:pPr>
              <w:jc w:val="center"/>
            </w:pPr>
          </w:p>
          <w:p w:rsidR="00AD1CF8" w:rsidRDefault="00AD1CF8" w:rsidP="00AD1CF8">
            <w:pPr>
              <w:jc w:val="center"/>
            </w:pPr>
            <w:r>
              <w:t xml:space="preserve">Visus mokslo     </w:t>
            </w:r>
          </w:p>
          <w:p w:rsidR="00AD1CF8" w:rsidRDefault="00AD1CF8" w:rsidP="00AD1CF8">
            <w:pPr>
              <w:jc w:val="center"/>
            </w:pPr>
            <w:r>
              <w:t>Metus</w:t>
            </w:r>
          </w:p>
          <w:p w:rsidR="00AD1CF8" w:rsidRDefault="00AD1CF8" w:rsidP="00AD1CF8">
            <w:pPr>
              <w:jc w:val="center"/>
            </w:pPr>
          </w:p>
          <w:p w:rsidR="00AD1CF8" w:rsidRDefault="00AD1CF8" w:rsidP="00AD1CF8">
            <w:pPr>
              <w:jc w:val="center"/>
            </w:pPr>
            <w:r>
              <w:t xml:space="preserve">Visus mokslo     </w:t>
            </w:r>
          </w:p>
          <w:p w:rsidR="00AD1CF8" w:rsidRDefault="00AD1CF8" w:rsidP="00AD1CF8">
            <w:pPr>
              <w:jc w:val="center"/>
            </w:pPr>
            <w:r>
              <w:t>metus</w:t>
            </w:r>
          </w:p>
        </w:tc>
        <w:tc>
          <w:tcPr>
            <w:tcW w:w="2267" w:type="dxa"/>
          </w:tcPr>
          <w:p w:rsidR="00AD1CF8" w:rsidRDefault="00AD1CF8" w:rsidP="00AD1CF8">
            <w:pPr>
              <w:jc w:val="both"/>
            </w:pPr>
            <w:r>
              <w:lastRenderedPageBreak/>
              <w:t xml:space="preserve">Mokinio krepšelio kvalifikacijai skirtos lėšos, žmogiškieji resursai. Laikas skirtas savišvietai, </w:t>
            </w:r>
          </w:p>
          <w:p w:rsidR="00AD1CF8" w:rsidRDefault="00AD1CF8" w:rsidP="00AD1CF8">
            <w:pPr>
              <w:jc w:val="both"/>
            </w:pPr>
            <w:r>
              <w:t xml:space="preserve">refleksijai, tyrimams,  planų </w:t>
            </w:r>
          </w:p>
          <w:p w:rsidR="00AD1CF8" w:rsidRDefault="00AD1CF8" w:rsidP="00AD1CF8">
            <w:pPr>
              <w:jc w:val="both"/>
            </w:pPr>
            <w:r>
              <w:t>parengimui, a</w:t>
            </w:r>
            <w:r w:rsidR="00B22720">
              <w:t>ptarimui, reglamento parengimui</w:t>
            </w:r>
            <w:r w:rsidR="00D127CD">
              <w:t>.</w:t>
            </w:r>
          </w:p>
          <w:p w:rsidR="00AD1CF8" w:rsidRDefault="00AD1CF8" w:rsidP="00AD1CF8">
            <w:pPr>
              <w:jc w:val="both"/>
            </w:pPr>
          </w:p>
          <w:p w:rsidR="00AD1CF8" w:rsidRDefault="00AD1CF8" w:rsidP="00AD1CF8">
            <w:pPr>
              <w:jc w:val="both"/>
            </w:pPr>
          </w:p>
        </w:tc>
        <w:tc>
          <w:tcPr>
            <w:tcW w:w="1954" w:type="dxa"/>
          </w:tcPr>
          <w:p w:rsidR="00AD1CF8" w:rsidRDefault="00AD1CF8" w:rsidP="00AD1CF8">
            <w:pPr>
              <w:jc w:val="both"/>
            </w:pPr>
            <w:r>
              <w:t>E. Čekuolienė</w:t>
            </w:r>
          </w:p>
          <w:p w:rsidR="00AD1CF8" w:rsidRDefault="00AD1CF8" w:rsidP="00AD1CF8">
            <w:pPr>
              <w:jc w:val="both"/>
            </w:pPr>
          </w:p>
          <w:p w:rsidR="00AD1CF8" w:rsidRDefault="00AD1CF8" w:rsidP="00AD1CF8">
            <w:pPr>
              <w:jc w:val="both"/>
            </w:pPr>
          </w:p>
          <w:p w:rsidR="00AD1CF8" w:rsidRDefault="00AD1CF8" w:rsidP="00AD1CF8">
            <w:pPr>
              <w:jc w:val="both"/>
            </w:pPr>
            <w:r>
              <w:t>S. Branišauskaitė</w:t>
            </w:r>
          </w:p>
          <w:p w:rsidR="00AD1CF8" w:rsidRDefault="00AD4316" w:rsidP="00AD1CF8">
            <w:pPr>
              <w:jc w:val="both"/>
            </w:pPr>
            <w:r>
              <w:t>K.Smirnovaitė</w:t>
            </w:r>
          </w:p>
          <w:p w:rsidR="00AD1CF8" w:rsidRDefault="00AD1CF8" w:rsidP="00AD1CF8">
            <w:pPr>
              <w:jc w:val="both"/>
            </w:pPr>
          </w:p>
          <w:p w:rsidR="00AD1CF8" w:rsidRDefault="00AD1CF8" w:rsidP="00AD1CF8">
            <w:pPr>
              <w:jc w:val="both"/>
            </w:pPr>
            <w:r>
              <w:t>S.Branišauskaitė</w:t>
            </w:r>
          </w:p>
          <w:p w:rsidR="00AD1CF8" w:rsidRDefault="00AD1CF8" w:rsidP="00AD1CF8">
            <w:pPr>
              <w:jc w:val="both"/>
            </w:pPr>
          </w:p>
          <w:p w:rsidR="00AD1CF8" w:rsidRDefault="00AD1CF8" w:rsidP="00AD1CF8">
            <w:pPr>
              <w:jc w:val="both"/>
            </w:pPr>
            <w:r>
              <w:t>V. Strimaitienė</w:t>
            </w:r>
          </w:p>
          <w:p w:rsidR="00AD1CF8" w:rsidRDefault="00AD4316" w:rsidP="00AD1CF8">
            <w:pPr>
              <w:jc w:val="both"/>
            </w:pPr>
            <w:r>
              <w:t>K.Smirnovaitė</w:t>
            </w:r>
          </w:p>
          <w:p w:rsidR="00AD1CF8" w:rsidRDefault="00AD1CF8" w:rsidP="00AD1CF8">
            <w:pPr>
              <w:jc w:val="both"/>
            </w:pPr>
          </w:p>
          <w:p w:rsidR="00AD1CF8" w:rsidRDefault="00AD1CF8" w:rsidP="00AD1CF8">
            <w:pPr>
              <w:jc w:val="both"/>
            </w:pPr>
          </w:p>
          <w:p w:rsidR="00390679" w:rsidRDefault="00390679" w:rsidP="00AD1CF8">
            <w:pPr>
              <w:jc w:val="both"/>
            </w:pPr>
          </w:p>
          <w:p w:rsidR="00AD1CF8" w:rsidRDefault="00AD1CF8" w:rsidP="00AD1CF8">
            <w:pPr>
              <w:jc w:val="both"/>
            </w:pPr>
            <w:r>
              <w:t>V. Strimaitienė</w:t>
            </w:r>
          </w:p>
          <w:p w:rsidR="00AD1CF8" w:rsidRDefault="00AD1CF8" w:rsidP="00AD1CF8">
            <w:pPr>
              <w:jc w:val="both"/>
            </w:pPr>
            <w:r>
              <w:t>S. Branišauskaitė</w:t>
            </w:r>
          </w:p>
          <w:p w:rsidR="00AD1CF8" w:rsidRDefault="00AD1CF8" w:rsidP="00AD1CF8">
            <w:pPr>
              <w:jc w:val="both"/>
            </w:pPr>
          </w:p>
          <w:p w:rsidR="00AD1CF8" w:rsidRDefault="00AD1CF8" w:rsidP="00AD1CF8">
            <w:pPr>
              <w:jc w:val="both"/>
            </w:pPr>
          </w:p>
          <w:p w:rsidR="00AD1CF8" w:rsidRDefault="00AD4316" w:rsidP="00AD1CF8">
            <w:pPr>
              <w:jc w:val="both"/>
            </w:pPr>
            <w:r>
              <w:t>V.Strimaitienė</w:t>
            </w:r>
          </w:p>
          <w:p w:rsidR="00AD4316" w:rsidRDefault="00AD4316" w:rsidP="00AD1CF8">
            <w:pPr>
              <w:jc w:val="both"/>
            </w:pPr>
          </w:p>
          <w:p w:rsidR="00390679" w:rsidRDefault="00390679" w:rsidP="00AD1CF8">
            <w:pPr>
              <w:jc w:val="both"/>
            </w:pPr>
          </w:p>
          <w:p w:rsidR="00AD1CF8" w:rsidRDefault="00AD1CF8" w:rsidP="00AD1CF8">
            <w:pPr>
              <w:jc w:val="both"/>
            </w:pPr>
            <w:r>
              <w:lastRenderedPageBreak/>
              <w:t>S. Branišauskaitė</w:t>
            </w:r>
          </w:p>
          <w:p w:rsidR="00AD1CF8" w:rsidRDefault="00AD1CF8" w:rsidP="00AD1CF8">
            <w:pPr>
              <w:jc w:val="both"/>
            </w:pPr>
            <w:r>
              <w:t>E. Čekuolienė</w:t>
            </w:r>
          </w:p>
          <w:p w:rsidR="00AD4316" w:rsidRDefault="00AD4316" w:rsidP="00AD1CF8">
            <w:pPr>
              <w:jc w:val="both"/>
            </w:pPr>
            <w:r>
              <w:t>J.Laučytė</w:t>
            </w:r>
          </w:p>
          <w:p w:rsidR="00AD1CF8" w:rsidRDefault="00AD4316" w:rsidP="00AD1CF8">
            <w:pPr>
              <w:jc w:val="both"/>
            </w:pPr>
            <w:r>
              <w:t>K.Smirnovaitė</w:t>
            </w:r>
          </w:p>
          <w:p w:rsidR="00AD1CF8" w:rsidRDefault="00AD1CF8" w:rsidP="00AD1CF8">
            <w:pPr>
              <w:jc w:val="both"/>
            </w:pPr>
          </w:p>
          <w:p w:rsidR="00AD1CF8" w:rsidRDefault="00AD1CF8" w:rsidP="00AD1CF8">
            <w:pPr>
              <w:jc w:val="both"/>
            </w:pPr>
            <w:r>
              <w:t>V. Strimaitienė</w:t>
            </w:r>
          </w:p>
          <w:p w:rsidR="00AD1CF8" w:rsidRDefault="00AD1CF8" w:rsidP="00AD1CF8">
            <w:pPr>
              <w:jc w:val="both"/>
            </w:pPr>
          </w:p>
          <w:p w:rsidR="00AD4316" w:rsidRDefault="00AD4316" w:rsidP="00AD1CF8">
            <w:pPr>
              <w:jc w:val="both"/>
            </w:pPr>
          </w:p>
          <w:p w:rsidR="00390679" w:rsidRDefault="00390679" w:rsidP="00AD1CF8">
            <w:pPr>
              <w:jc w:val="both"/>
            </w:pPr>
          </w:p>
          <w:p w:rsidR="00AD1CF8" w:rsidRDefault="00AD1CF8" w:rsidP="00AD1CF8">
            <w:pPr>
              <w:jc w:val="both"/>
            </w:pPr>
            <w:r>
              <w:t>V.Strimaitienė</w:t>
            </w:r>
          </w:p>
        </w:tc>
        <w:tc>
          <w:tcPr>
            <w:tcW w:w="2693" w:type="dxa"/>
          </w:tcPr>
          <w:p w:rsidR="00AD1CF8" w:rsidRDefault="00AD1CF8" w:rsidP="00AD1CF8">
            <w:r>
              <w:lastRenderedPageBreak/>
              <w:t xml:space="preserve">Atlikti mokinių psichologiniai tyrimai. Parengtas klasių socialinis pasas. </w:t>
            </w:r>
          </w:p>
          <w:p w:rsidR="00AD1CF8" w:rsidRDefault="00AD1CF8" w:rsidP="00AD1CF8">
            <w:r>
              <w:t>Parengti individualūs mokytojų dalykininkų planai darbui su mokiniais. Parengtas vidinio tinklinio bendradarbiavimo reglamentas. Individualiai dirbama su problemų turinčiais mokiniais. Parengti ir suderinti pagalbos mokiniui specialistų planai, sistemingai dirbama pagal juos.</w:t>
            </w:r>
          </w:p>
          <w:p w:rsidR="00AD1CF8" w:rsidRDefault="00AD1CF8" w:rsidP="00AD1CF8">
            <w:r>
              <w:t xml:space="preserve">Išbandytas ir mokykloje įgyvendinamas išorinio </w:t>
            </w:r>
            <w:r>
              <w:lastRenderedPageBreak/>
              <w:t>tinklinio bendradarbiavimo su socialiniais partneriais modelis. Stebimas ir analizuojamas ugdymo procesas. Sistemingai teikia</w:t>
            </w:r>
            <w:r w:rsidR="007322BC">
              <w:t>ma visapusiška pagalba mokiniui</w:t>
            </w:r>
            <w:r w:rsidR="00D127CD">
              <w:t>.</w:t>
            </w:r>
          </w:p>
        </w:tc>
      </w:tr>
      <w:tr w:rsidR="007322BC" w:rsidTr="00AD4316">
        <w:tc>
          <w:tcPr>
            <w:tcW w:w="2109" w:type="dxa"/>
            <w:tcBorders>
              <w:bottom w:val="nil"/>
            </w:tcBorders>
          </w:tcPr>
          <w:p w:rsidR="00AD1CF8" w:rsidRDefault="00AD1CF8" w:rsidP="00AD1CF8">
            <w:pPr>
              <w:jc w:val="both"/>
            </w:pPr>
            <w:r>
              <w:lastRenderedPageBreak/>
              <w:t>2. Telkti mokyklos bendruomenę nuolatiniam mokymuisi ir asmeniniam tobulėjimui</w:t>
            </w:r>
            <w:r w:rsidR="005546CF">
              <w:t>.</w:t>
            </w:r>
          </w:p>
          <w:p w:rsidR="00AD1CF8" w:rsidRDefault="00AD1CF8" w:rsidP="00AD1CF8">
            <w:pPr>
              <w:jc w:val="both"/>
            </w:pPr>
          </w:p>
        </w:tc>
        <w:tc>
          <w:tcPr>
            <w:tcW w:w="1825" w:type="dxa"/>
          </w:tcPr>
          <w:p w:rsidR="00AD1CF8" w:rsidRDefault="00AD1CF8" w:rsidP="00AD1CF8">
            <w:pPr>
              <w:jc w:val="both"/>
            </w:pPr>
            <w:r>
              <w:t>2.1. Plėtoti mokytojų ir kitų specialistų bendravimo ir bendradarbiavimo kompetencijas</w:t>
            </w:r>
            <w:r w:rsidR="005546CF">
              <w:t>.</w:t>
            </w:r>
          </w:p>
        </w:tc>
        <w:tc>
          <w:tcPr>
            <w:tcW w:w="3268" w:type="dxa"/>
          </w:tcPr>
          <w:p w:rsidR="00AD1CF8" w:rsidRDefault="00AD1CF8" w:rsidP="00AD1CF8">
            <w:pPr>
              <w:jc w:val="both"/>
            </w:pPr>
            <w:r>
              <w:t>2.1.1. Me</w:t>
            </w:r>
            <w:r w:rsidR="00885048">
              <w:t>todinių</w:t>
            </w:r>
            <w:r w:rsidR="00B22720">
              <w:t xml:space="preserve"> grup</w:t>
            </w:r>
            <w:r w:rsidR="00885048">
              <w:t>ių</w:t>
            </w:r>
            <w:r w:rsidR="00B22720">
              <w:t xml:space="preserve"> veiklos vykdymas</w:t>
            </w:r>
            <w:r w:rsidR="005546CF">
              <w:t>.</w:t>
            </w:r>
          </w:p>
          <w:p w:rsidR="00B22720" w:rsidRDefault="00B22720" w:rsidP="00AD1CF8">
            <w:pPr>
              <w:jc w:val="both"/>
            </w:pPr>
          </w:p>
          <w:p w:rsidR="00AD1CF8" w:rsidRDefault="00AD1CF8" w:rsidP="00AD1CF8">
            <w:pPr>
              <w:jc w:val="both"/>
            </w:pPr>
            <w:r>
              <w:t>2.1.2. Klasės aukl</w:t>
            </w:r>
            <w:r w:rsidR="00B22720">
              <w:t>ėtojų susirinkimų organizavimas</w:t>
            </w:r>
            <w:r w:rsidR="005546CF">
              <w:t>.</w:t>
            </w:r>
          </w:p>
          <w:p w:rsidR="00B22720" w:rsidRDefault="00B22720" w:rsidP="00AD1CF8">
            <w:pPr>
              <w:jc w:val="both"/>
            </w:pPr>
          </w:p>
          <w:p w:rsidR="00AD1CF8" w:rsidRDefault="00AD1CF8" w:rsidP="00AD1CF8">
            <w:pPr>
              <w:jc w:val="both"/>
            </w:pPr>
            <w:r>
              <w:t>2.1.4. Kolegų pam</w:t>
            </w:r>
            <w:r w:rsidR="00B22720">
              <w:t>okų ir kitų renginių stebėjimas</w:t>
            </w:r>
            <w:r w:rsidR="005546CF">
              <w:t>.</w:t>
            </w:r>
          </w:p>
          <w:p w:rsidR="00B22720" w:rsidRDefault="00B22720" w:rsidP="00AD1CF8">
            <w:pPr>
              <w:jc w:val="both"/>
            </w:pPr>
          </w:p>
          <w:p w:rsidR="00AD1CF8" w:rsidRDefault="00AD1CF8" w:rsidP="00AD1CF8">
            <w:pPr>
              <w:jc w:val="both"/>
            </w:pPr>
            <w:r>
              <w:t xml:space="preserve">2.1.5. Dalyvavimas kvalifikacijos tobulinimo seminaruose apie </w:t>
            </w:r>
            <w:r w:rsidR="00B22720">
              <w:t>bendravimą ir bendradarbiavimą</w:t>
            </w:r>
            <w:r w:rsidR="005546CF">
              <w:t>.</w:t>
            </w:r>
          </w:p>
        </w:tc>
        <w:tc>
          <w:tcPr>
            <w:tcW w:w="1477" w:type="dxa"/>
          </w:tcPr>
          <w:p w:rsidR="00B22720" w:rsidRDefault="00B22720" w:rsidP="00B22720">
            <w:pPr>
              <w:jc w:val="center"/>
            </w:pPr>
            <w:r>
              <w:t xml:space="preserve">Visus mokslo     </w:t>
            </w:r>
          </w:p>
          <w:p w:rsidR="00AD1CF8" w:rsidRDefault="00B22720" w:rsidP="00B22720">
            <w:pPr>
              <w:jc w:val="center"/>
            </w:pPr>
            <w:r>
              <w:t>Metus</w:t>
            </w:r>
          </w:p>
          <w:p w:rsidR="00B22720" w:rsidRDefault="00B22720" w:rsidP="00B22720">
            <w:pPr>
              <w:jc w:val="center"/>
            </w:pPr>
            <w:r>
              <w:t xml:space="preserve">Visus mokslo     </w:t>
            </w:r>
          </w:p>
          <w:p w:rsidR="00B22720" w:rsidRDefault="00B22720" w:rsidP="00B22720">
            <w:pPr>
              <w:jc w:val="center"/>
            </w:pPr>
            <w:r>
              <w:t xml:space="preserve">metus </w:t>
            </w:r>
          </w:p>
          <w:p w:rsidR="00B22720" w:rsidRDefault="00B22720" w:rsidP="00B22720">
            <w:pPr>
              <w:jc w:val="center"/>
            </w:pPr>
            <w:r>
              <w:t xml:space="preserve">Visus mokslo     </w:t>
            </w:r>
          </w:p>
          <w:p w:rsidR="00B22720" w:rsidRDefault="00B22720" w:rsidP="00B22720">
            <w:pPr>
              <w:jc w:val="center"/>
            </w:pPr>
            <w:r>
              <w:t>Metus</w:t>
            </w:r>
          </w:p>
          <w:p w:rsidR="00B22720" w:rsidRDefault="00B22720" w:rsidP="00B22720">
            <w:pPr>
              <w:jc w:val="center"/>
            </w:pPr>
            <w:r>
              <w:t xml:space="preserve">Visus mokslo     </w:t>
            </w:r>
          </w:p>
          <w:p w:rsidR="00B22720" w:rsidRDefault="00B22720" w:rsidP="00B22720">
            <w:pPr>
              <w:jc w:val="center"/>
            </w:pPr>
            <w:r>
              <w:t>metus</w:t>
            </w:r>
          </w:p>
        </w:tc>
        <w:tc>
          <w:tcPr>
            <w:tcW w:w="2267" w:type="dxa"/>
          </w:tcPr>
          <w:p w:rsidR="00AD1CF8" w:rsidRDefault="00B22720" w:rsidP="00AD1CF8">
            <w:pPr>
              <w:jc w:val="both"/>
            </w:pPr>
            <w:r>
              <w:t>Žmogiškieji resursai, mokinio krepšelio lėšos, skirtos kvalifikacijai,</w:t>
            </w:r>
          </w:p>
          <w:p w:rsidR="00B22720" w:rsidRDefault="00B22720" w:rsidP="007322BC">
            <w:pPr>
              <w:jc w:val="both"/>
            </w:pPr>
            <w:r>
              <w:t xml:space="preserve">Laikas susirinkimų, posėdžių </w:t>
            </w:r>
            <w:r w:rsidR="007322BC">
              <w:t>pasiruošimui, organizavimui</w:t>
            </w:r>
            <w:r w:rsidR="005546CF">
              <w:t>.</w:t>
            </w:r>
          </w:p>
        </w:tc>
        <w:tc>
          <w:tcPr>
            <w:tcW w:w="1954" w:type="dxa"/>
          </w:tcPr>
          <w:p w:rsidR="00AD1CF8" w:rsidRDefault="007322BC" w:rsidP="00AD1CF8">
            <w:pPr>
              <w:jc w:val="both"/>
            </w:pPr>
            <w:r>
              <w:t>S.Branišauskaitė</w:t>
            </w:r>
          </w:p>
          <w:p w:rsidR="007322BC" w:rsidRDefault="007322BC" w:rsidP="00AD1CF8">
            <w:pPr>
              <w:jc w:val="both"/>
            </w:pPr>
          </w:p>
          <w:p w:rsidR="007322BC" w:rsidRDefault="007322BC" w:rsidP="00AD1CF8">
            <w:pPr>
              <w:jc w:val="both"/>
            </w:pPr>
          </w:p>
          <w:p w:rsidR="007322BC" w:rsidRDefault="007322BC" w:rsidP="00AD1CF8">
            <w:pPr>
              <w:jc w:val="both"/>
            </w:pPr>
            <w:r>
              <w:t>S.Branišauskaitė</w:t>
            </w:r>
          </w:p>
          <w:p w:rsidR="007322BC" w:rsidRDefault="007322BC" w:rsidP="00AD1CF8">
            <w:pPr>
              <w:jc w:val="both"/>
            </w:pPr>
          </w:p>
          <w:p w:rsidR="007322BC" w:rsidRDefault="007322BC" w:rsidP="00AD1CF8">
            <w:pPr>
              <w:jc w:val="both"/>
            </w:pPr>
          </w:p>
          <w:p w:rsidR="007322BC" w:rsidRDefault="007322BC" w:rsidP="00AD1CF8">
            <w:pPr>
              <w:jc w:val="both"/>
            </w:pPr>
            <w:r>
              <w:t>Dalykų mokytojai</w:t>
            </w:r>
          </w:p>
          <w:p w:rsidR="007322BC" w:rsidRDefault="007322BC" w:rsidP="00AD1CF8">
            <w:pPr>
              <w:jc w:val="both"/>
            </w:pPr>
          </w:p>
          <w:p w:rsidR="007322BC" w:rsidRDefault="007322BC" w:rsidP="00AD1CF8">
            <w:pPr>
              <w:jc w:val="both"/>
            </w:pPr>
          </w:p>
          <w:p w:rsidR="007322BC" w:rsidRDefault="007322BC" w:rsidP="00AD1CF8">
            <w:pPr>
              <w:jc w:val="both"/>
            </w:pPr>
            <w:r>
              <w:t>V.Strimaitienė</w:t>
            </w:r>
          </w:p>
        </w:tc>
        <w:tc>
          <w:tcPr>
            <w:tcW w:w="2693" w:type="dxa"/>
          </w:tcPr>
          <w:p w:rsidR="00AD1CF8" w:rsidRDefault="007322BC" w:rsidP="007322BC">
            <w:r>
              <w:t xml:space="preserve">Vykdoma metodinė veikla. Organizuojami klasės auklėtojų susirinkimai. </w:t>
            </w:r>
            <w:r w:rsidR="00885048">
              <w:t xml:space="preserve">Stebimos kolegų pamokos. </w:t>
            </w:r>
            <w:r>
              <w:t>Pagerės mokytojų dalykininkų ir kitų specialistų bendradarbiavimas ugdymo klausimais</w:t>
            </w:r>
            <w:r w:rsidR="005546CF">
              <w:t>.</w:t>
            </w:r>
          </w:p>
        </w:tc>
      </w:tr>
      <w:tr w:rsidR="007322BC" w:rsidTr="00AD4316">
        <w:tc>
          <w:tcPr>
            <w:tcW w:w="2109" w:type="dxa"/>
            <w:tcBorders>
              <w:top w:val="nil"/>
              <w:bottom w:val="nil"/>
            </w:tcBorders>
          </w:tcPr>
          <w:p w:rsidR="00AD1CF8" w:rsidRDefault="00AD1CF8" w:rsidP="00AD1CF8">
            <w:pPr>
              <w:jc w:val="both"/>
            </w:pPr>
          </w:p>
        </w:tc>
        <w:tc>
          <w:tcPr>
            <w:tcW w:w="1825" w:type="dxa"/>
          </w:tcPr>
          <w:p w:rsidR="00AD1CF8" w:rsidRDefault="00AD1CF8" w:rsidP="007322BC">
            <w:pPr>
              <w:jc w:val="both"/>
            </w:pPr>
            <w:r>
              <w:t>2.2. Plėtoti mokinių, mokytojų ir tėvų partnerystę</w:t>
            </w:r>
            <w:r w:rsidR="005546CF">
              <w:t>.</w:t>
            </w:r>
          </w:p>
        </w:tc>
        <w:tc>
          <w:tcPr>
            <w:tcW w:w="3268" w:type="dxa"/>
          </w:tcPr>
          <w:p w:rsidR="00AD1CF8" w:rsidRDefault="00AD1CF8" w:rsidP="00AD1CF8">
            <w:pPr>
              <w:jc w:val="both"/>
            </w:pPr>
            <w:r>
              <w:t>2.2.1. Tėvų, mokinių ir mokytojų informacinė-šviečia</w:t>
            </w:r>
            <w:r w:rsidR="007322BC">
              <w:t>moji  veikla, patirties sklaida</w:t>
            </w:r>
            <w:r w:rsidR="005546CF">
              <w:t>.</w:t>
            </w:r>
          </w:p>
          <w:p w:rsidR="00AD1CF8" w:rsidRDefault="00AD1CF8" w:rsidP="00AD1CF8">
            <w:pPr>
              <w:jc w:val="both"/>
            </w:pPr>
            <w:r>
              <w:t xml:space="preserve">2.2.2. Bendradarbiavimo su tėvais plėtojimas, pasitelkiant informacines komunikacines </w:t>
            </w:r>
            <w:r>
              <w:lastRenderedPageBreak/>
              <w:t>priemones (internetinė svetainė</w:t>
            </w:r>
            <w:r w:rsidR="007322BC">
              <w:t>, elektroninis dienynas ir kt.)</w:t>
            </w:r>
            <w:r w:rsidR="005546CF">
              <w:t>.</w:t>
            </w:r>
          </w:p>
          <w:p w:rsidR="00AD1CF8" w:rsidRDefault="00AD1CF8" w:rsidP="00AD1CF8">
            <w:pPr>
              <w:jc w:val="both"/>
            </w:pPr>
            <w:r>
              <w:t>2.2.3. Tėvų susirinkimų organizavimas</w:t>
            </w:r>
            <w:r w:rsidR="005546CF">
              <w:t>.</w:t>
            </w:r>
          </w:p>
          <w:p w:rsidR="00EE5ED9" w:rsidRDefault="00EE5ED9" w:rsidP="00AD1CF8">
            <w:pPr>
              <w:jc w:val="both"/>
            </w:pPr>
          </w:p>
          <w:p w:rsidR="00AD1CF8" w:rsidRDefault="00AD1CF8" w:rsidP="00AD1CF8">
            <w:pPr>
              <w:jc w:val="both"/>
            </w:pPr>
            <w:r>
              <w:t>2.2.4. Tėvų dienų organizavimas</w:t>
            </w:r>
            <w:r w:rsidR="005546CF">
              <w:t>.</w:t>
            </w:r>
          </w:p>
          <w:p w:rsidR="00EE5ED9" w:rsidRDefault="00EE5ED9" w:rsidP="00AD1CF8">
            <w:pPr>
              <w:jc w:val="both"/>
            </w:pPr>
          </w:p>
          <w:p w:rsidR="00AD1CF8" w:rsidRDefault="00AD1CF8" w:rsidP="00AD1CF8">
            <w:pPr>
              <w:jc w:val="both"/>
            </w:pPr>
            <w:r>
              <w:t>2.2.5. Mokinių tėvų ir mokytojų diskusijų organizavimas</w:t>
            </w:r>
            <w:r w:rsidR="005546CF">
              <w:t>.</w:t>
            </w:r>
          </w:p>
          <w:p w:rsidR="00AD1CF8" w:rsidRDefault="00AD1CF8" w:rsidP="00AD1CF8">
            <w:pPr>
              <w:jc w:val="both"/>
            </w:pPr>
          </w:p>
        </w:tc>
        <w:tc>
          <w:tcPr>
            <w:tcW w:w="1477" w:type="dxa"/>
          </w:tcPr>
          <w:p w:rsidR="00AD1CF8" w:rsidRDefault="00AD1CF8" w:rsidP="00AD1CF8">
            <w:pPr>
              <w:jc w:val="center"/>
            </w:pPr>
            <w:r>
              <w:lastRenderedPageBreak/>
              <w:t>Visus mokslo metus</w:t>
            </w:r>
          </w:p>
          <w:p w:rsidR="00AD1CF8" w:rsidRDefault="00AD1CF8" w:rsidP="00AD1CF8">
            <w:pPr>
              <w:jc w:val="center"/>
            </w:pPr>
          </w:p>
          <w:p w:rsidR="00AD1CF8" w:rsidRDefault="00AD1CF8" w:rsidP="00AD1CF8">
            <w:pPr>
              <w:jc w:val="center"/>
            </w:pPr>
            <w:r>
              <w:t>Visus mokslo metus</w:t>
            </w:r>
          </w:p>
          <w:p w:rsidR="00AD1CF8" w:rsidRDefault="00AD1CF8" w:rsidP="00AD1CF8">
            <w:pPr>
              <w:jc w:val="center"/>
            </w:pPr>
          </w:p>
          <w:p w:rsidR="00AD1CF8" w:rsidRDefault="00AD1CF8" w:rsidP="00AD1CF8">
            <w:pPr>
              <w:jc w:val="center"/>
            </w:pPr>
          </w:p>
          <w:p w:rsidR="0075472C" w:rsidRDefault="0075472C" w:rsidP="00AD1CF8">
            <w:pPr>
              <w:jc w:val="center"/>
            </w:pPr>
          </w:p>
          <w:p w:rsidR="00AD1CF8" w:rsidRDefault="00AD1CF8" w:rsidP="00AD1CF8">
            <w:pPr>
              <w:jc w:val="center"/>
            </w:pPr>
            <w:r>
              <w:t>Kartą per trimestrą</w:t>
            </w:r>
          </w:p>
          <w:p w:rsidR="00AD1CF8" w:rsidRDefault="00AD1CF8" w:rsidP="00AD1CF8">
            <w:pPr>
              <w:jc w:val="center"/>
            </w:pPr>
            <w:r>
              <w:t>Kartą per mėnesį</w:t>
            </w:r>
          </w:p>
          <w:p w:rsidR="00AD1CF8" w:rsidRDefault="00AD1CF8" w:rsidP="00AD1CF8">
            <w:pPr>
              <w:jc w:val="center"/>
            </w:pPr>
          </w:p>
          <w:p w:rsidR="00AD1CF8" w:rsidRDefault="00AD1CF8" w:rsidP="00AD1CF8">
            <w:pPr>
              <w:jc w:val="center"/>
            </w:pPr>
            <w:r>
              <w:t xml:space="preserve">Nuolat </w:t>
            </w:r>
          </w:p>
        </w:tc>
        <w:tc>
          <w:tcPr>
            <w:tcW w:w="2267" w:type="dxa"/>
          </w:tcPr>
          <w:p w:rsidR="00AD1CF8" w:rsidRDefault="00AD1CF8" w:rsidP="00AD1CF8">
            <w:pPr>
              <w:jc w:val="both"/>
            </w:pPr>
            <w:r>
              <w:lastRenderedPageBreak/>
              <w:t>Žmogiškieji  resursai, laikas susirinkimų, tėvų dienų, diskusi</w:t>
            </w:r>
            <w:r w:rsidR="007322BC">
              <w:t>jų pasiruošimui, organizavimui</w:t>
            </w:r>
            <w:r w:rsidR="005546CF">
              <w:t>.</w:t>
            </w:r>
          </w:p>
          <w:p w:rsidR="00AD1CF8" w:rsidRDefault="00AD1CF8" w:rsidP="00AD1CF8">
            <w:pPr>
              <w:jc w:val="both"/>
            </w:pPr>
          </w:p>
        </w:tc>
        <w:tc>
          <w:tcPr>
            <w:tcW w:w="1954" w:type="dxa"/>
          </w:tcPr>
          <w:p w:rsidR="00AD1CF8" w:rsidRDefault="00AD1CF8" w:rsidP="00AD1CF8">
            <w:pPr>
              <w:jc w:val="both"/>
            </w:pPr>
            <w:r>
              <w:t>V. Strimaitienė</w:t>
            </w:r>
          </w:p>
          <w:p w:rsidR="00AD1CF8" w:rsidRDefault="00AD1CF8" w:rsidP="00AD1CF8">
            <w:pPr>
              <w:jc w:val="both"/>
            </w:pPr>
            <w:r>
              <w:t>S. Branišauskaitė</w:t>
            </w:r>
          </w:p>
          <w:p w:rsidR="00AD1CF8" w:rsidRDefault="0075472C" w:rsidP="00AD1CF8">
            <w:pPr>
              <w:jc w:val="both"/>
            </w:pPr>
            <w:r>
              <w:t>K.</w:t>
            </w:r>
            <w:r w:rsidR="00EE5ED9">
              <w:t xml:space="preserve"> </w:t>
            </w:r>
            <w:r>
              <w:t>Smirnovaitė</w:t>
            </w:r>
          </w:p>
          <w:p w:rsidR="00AD1CF8" w:rsidRDefault="0075472C" w:rsidP="00AD1CF8">
            <w:pPr>
              <w:jc w:val="both"/>
            </w:pPr>
            <w:r>
              <w:t>J.</w:t>
            </w:r>
            <w:r w:rsidR="00EE5ED9">
              <w:t xml:space="preserve"> </w:t>
            </w:r>
            <w:r>
              <w:t>Laučytė</w:t>
            </w:r>
          </w:p>
          <w:p w:rsidR="0075472C" w:rsidRDefault="0075472C" w:rsidP="00AD1CF8">
            <w:pPr>
              <w:jc w:val="both"/>
            </w:pPr>
          </w:p>
          <w:p w:rsidR="00AD1CF8" w:rsidRDefault="00AD1CF8" w:rsidP="00AD1CF8">
            <w:pPr>
              <w:jc w:val="both"/>
            </w:pPr>
            <w:r>
              <w:t>V. Strimaitienė</w:t>
            </w:r>
          </w:p>
          <w:p w:rsidR="00AD1CF8" w:rsidRDefault="00EE5ED9" w:rsidP="00AD1CF8">
            <w:pPr>
              <w:jc w:val="both"/>
            </w:pPr>
            <w:r>
              <w:t>I.Peslekaitė</w:t>
            </w:r>
          </w:p>
          <w:p w:rsidR="00AD1CF8" w:rsidRDefault="00AD1CF8" w:rsidP="00AD1CF8">
            <w:pPr>
              <w:jc w:val="both"/>
            </w:pPr>
          </w:p>
          <w:p w:rsidR="00AD1CF8" w:rsidRDefault="00AD1CF8" w:rsidP="00AD1CF8">
            <w:pPr>
              <w:jc w:val="both"/>
            </w:pPr>
          </w:p>
          <w:p w:rsidR="00AD1CF8" w:rsidRDefault="00AD1CF8" w:rsidP="00AD1CF8">
            <w:pPr>
              <w:jc w:val="both"/>
            </w:pPr>
          </w:p>
          <w:p w:rsidR="00AD1CF8" w:rsidRDefault="00AD1CF8" w:rsidP="00AD1CF8">
            <w:pPr>
              <w:jc w:val="both"/>
            </w:pPr>
            <w:r>
              <w:t>S. Branišauskaitė</w:t>
            </w:r>
          </w:p>
          <w:p w:rsidR="00AD1CF8" w:rsidRDefault="00AD1CF8" w:rsidP="00AD1CF8">
            <w:pPr>
              <w:jc w:val="both"/>
            </w:pPr>
            <w:r>
              <w:t>Klasių auklėtojai</w:t>
            </w:r>
          </w:p>
          <w:p w:rsidR="00AD1CF8" w:rsidRDefault="00AD1CF8" w:rsidP="00AD1CF8">
            <w:pPr>
              <w:jc w:val="both"/>
            </w:pPr>
          </w:p>
          <w:p w:rsidR="00EE5ED9" w:rsidRDefault="00EE5ED9" w:rsidP="00AD1CF8">
            <w:pPr>
              <w:jc w:val="both"/>
            </w:pPr>
            <w:r>
              <w:t xml:space="preserve">V.Strimaitienė </w:t>
            </w:r>
          </w:p>
          <w:p w:rsidR="00AD1CF8" w:rsidRDefault="00AD1CF8" w:rsidP="00AD1CF8">
            <w:pPr>
              <w:jc w:val="both"/>
            </w:pPr>
            <w:r>
              <w:t>S. Branišauskaitė</w:t>
            </w:r>
          </w:p>
          <w:p w:rsidR="00AD1CF8" w:rsidRDefault="00AD1CF8" w:rsidP="00AD1CF8">
            <w:pPr>
              <w:jc w:val="both"/>
            </w:pPr>
          </w:p>
          <w:p w:rsidR="00AD1CF8" w:rsidRDefault="00AD1CF8" w:rsidP="00AD1CF8">
            <w:pPr>
              <w:jc w:val="both"/>
            </w:pPr>
            <w:r>
              <w:t xml:space="preserve">S. Branišaskaitė </w:t>
            </w:r>
          </w:p>
          <w:p w:rsidR="00AD1CF8" w:rsidRDefault="00AD1CF8" w:rsidP="00AD1CF8">
            <w:pPr>
              <w:jc w:val="both"/>
            </w:pPr>
            <w:r>
              <w:t>Klasių auklėtojai</w:t>
            </w:r>
          </w:p>
        </w:tc>
        <w:tc>
          <w:tcPr>
            <w:tcW w:w="2693" w:type="dxa"/>
          </w:tcPr>
          <w:p w:rsidR="00AD1CF8" w:rsidRDefault="00AD1CF8" w:rsidP="00AD1CF8">
            <w:r>
              <w:lastRenderedPageBreak/>
              <w:t>Vyks mokinių, tėvų ir mokytojų informacinė-šviečiamoji veikla. Plėtojamas bendradarbiavimas su tėvais, pasitelkiant informacines</w:t>
            </w:r>
            <w:r w:rsidR="005546CF">
              <w:t>.</w:t>
            </w:r>
            <w:r>
              <w:t xml:space="preserve"> </w:t>
            </w:r>
            <w:r>
              <w:lastRenderedPageBreak/>
              <w:t xml:space="preserve">komunikacines priemones. </w:t>
            </w:r>
          </w:p>
          <w:p w:rsidR="007322BC" w:rsidRDefault="007322BC" w:rsidP="00AD1CF8">
            <w:r>
              <w:t>Sistemingai organizuojami tėvų susirinkimai, mokytojų ir mokinių tėvų diskusijos</w:t>
            </w:r>
            <w:r w:rsidR="005546CF">
              <w:t>.</w:t>
            </w:r>
          </w:p>
        </w:tc>
      </w:tr>
      <w:tr w:rsidR="007322BC" w:rsidTr="00AD4316">
        <w:tc>
          <w:tcPr>
            <w:tcW w:w="2109" w:type="dxa"/>
            <w:tcBorders>
              <w:top w:val="nil"/>
              <w:bottom w:val="nil"/>
            </w:tcBorders>
          </w:tcPr>
          <w:p w:rsidR="00AD1CF8" w:rsidRDefault="00AD1CF8" w:rsidP="00AD1CF8">
            <w:pPr>
              <w:jc w:val="both"/>
            </w:pPr>
          </w:p>
        </w:tc>
        <w:tc>
          <w:tcPr>
            <w:tcW w:w="1825" w:type="dxa"/>
          </w:tcPr>
          <w:p w:rsidR="00AD1CF8" w:rsidRDefault="00AD1CF8" w:rsidP="00AD1CF8">
            <w:pPr>
              <w:jc w:val="both"/>
            </w:pPr>
            <w:r>
              <w:t>2.3. Puoselėti ir tęsti mokyklos tradicijas</w:t>
            </w:r>
            <w:r w:rsidR="005546CF">
              <w:t>.</w:t>
            </w:r>
          </w:p>
        </w:tc>
        <w:tc>
          <w:tcPr>
            <w:tcW w:w="3268" w:type="dxa"/>
          </w:tcPr>
          <w:p w:rsidR="00AD1CF8" w:rsidRDefault="00AD1CF8" w:rsidP="00AD1CF8">
            <w:pPr>
              <w:jc w:val="both"/>
            </w:pPr>
            <w:r>
              <w:t>2.3.1. Tradiciniai rengi</w:t>
            </w:r>
            <w:r w:rsidR="007322BC">
              <w:t>niai, įtraukiant mokinių  tėvus</w:t>
            </w:r>
            <w:r w:rsidR="005546CF">
              <w:t>.</w:t>
            </w:r>
          </w:p>
          <w:p w:rsidR="00AD1CF8" w:rsidRDefault="00AD1CF8" w:rsidP="00AD1CF8">
            <w:pPr>
              <w:jc w:val="both"/>
            </w:pPr>
          </w:p>
          <w:p w:rsidR="00AD1CF8" w:rsidRDefault="00AD1CF8" w:rsidP="00AD1CF8">
            <w:pPr>
              <w:jc w:val="both"/>
            </w:pPr>
            <w:r>
              <w:t>2.3.2. Mokinių pasiekimų, renginių viešinimas</w:t>
            </w:r>
            <w:r w:rsidR="005546CF">
              <w:t>.</w:t>
            </w:r>
          </w:p>
        </w:tc>
        <w:tc>
          <w:tcPr>
            <w:tcW w:w="1477" w:type="dxa"/>
          </w:tcPr>
          <w:p w:rsidR="00AD1CF8" w:rsidRDefault="00AD1CF8" w:rsidP="00AD1CF8">
            <w:pPr>
              <w:jc w:val="center"/>
            </w:pPr>
            <w:r>
              <w:t>Visus mokslo metus</w:t>
            </w:r>
          </w:p>
          <w:p w:rsidR="00AD1CF8" w:rsidRDefault="00AD1CF8" w:rsidP="00AD1CF8">
            <w:pPr>
              <w:jc w:val="center"/>
            </w:pPr>
          </w:p>
        </w:tc>
        <w:tc>
          <w:tcPr>
            <w:tcW w:w="2267" w:type="dxa"/>
          </w:tcPr>
          <w:p w:rsidR="00AD1CF8" w:rsidRDefault="00AD1CF8" w:rsidP="00AD1CF8">
            <w:pPr>
              <w:jc w:val="both"/>
            </w:pPr>
            <w:r>
              <w:t>Žmogiškieji  resursai, laikas rengini</w:t>
            </w:r>
            <w:r w:rsidR="008727E7">
              <w:t>ų, pasiruošimui, organiz</w:t>
            </w:r>
            <w:r w:rsidR="007322BC">
              <w:t>avimui, informacijos pateikimui</w:t>
            </w:r>
            <w:r w:rsidR="005546CF">
              <w:t>.</w:t>
            </w:r>
          </w:p>
          <w:p w:rsidR="00AD1CF8" w:rsidRDefault="00AD1CF8" w:rsidP="00AD1CF8">
            <w:pPr>
              <w:jc w:val="both"/>
            </w:pPr>
          </w:p>
        </w:tc>
        <w:tc>
          <w:tcPr>
            <w:tcW w:w="1954" w:type="dxa"/>
          </w:tcPr>
          <w:p w:rsidR="00AD1CF8" w:rsidRDefault="00AD1CF8" w:rsidP="00AD1CF8">
            <w:pPr>
              <w:jc w:val="both"/>
            </w:pPr>
            <w:r>
              <w:t>S.Branišauskaitė</w:t>
            </w:r>
          </w:p>
          <w:p w:rsidR="00AD1CF8" w:rsidRDefault="00AD1CF8" w:rsidP="00AD1CF8">
            <w:pPr>
              <w:jc w:val="both"/>
            </w:pPr>
            <w:r>
              <w:t>Klasių auklėtojai</w:t>
            </w:r>
          </w:p>
          <w:p w:rsidR="00AD1CF8" w:rsidRDefault="00AD1CF8" w:rsidP="00AD1CF8">
            <w:pPr>
              <w:jc w:val="both"/>
            </w:pPr>
          </w:p>
          <w:p w:rsidR="00AD1CF8" w:rsidRDefault="00AD1CF8" w:rsidP="00AD1CF8">
            <w:pPr>
              <w:jc w:val="both"/>
            </w:pPr>
          </w:p>
          <w:p w:rsidR="00AD1CF8" w:rsidRDefault="00AD1CF8" w:rsidP="00AD1CF8">
            <w:pPr>
              <w:jc w:val="both"/>
            </w:pPr>
            <w:r>
              <w:t>I.Peslekaitė</w:t>
            </w:r>
          </w:p>
        </w:tc>
        <w:tc>
          <w:tcPr>
            <w:tcW w:w="2693" w:type="dxa"/>
          </w:tcPr>
          <w:p w:rsidR="00AD1CF8" w:rsidRDefault="00AD1CF8" w:rsidP="00AD1CF8">
            <w:r>
              <w:t>Organizuoti tradiciniai renginiai, kuriuose dalyvaus tėvai.</w:t>
            </w:r>
          </w:p>
          <w:p w:rsidR="00AD1CF8" w:rsidRDefault="00AD1CF8" w:rsidP="00AD1CF8">
            <w:r>
              <w:t>Mokyklos internetinėje svetainėje viešinami ren</w:t>
            </w:r>
            <w:r w:rsidR="007322BC">
              <w:t>giniai ir mokinių  pasiekimai</w:t>
            </w:r>
            <w:r w:rsidR="005546CF">
              <w:t>.</w:t>
            </w:r>
          </w:p>
        </w:tc>
      </w:tr>
      <w:tr w:rsidR="007322BC" w:rsidTr="00AD4316">
        <w:tc>
          <w:tcPr>
            <w:tcW w:w="2109" w:type="dxa"/>
            <w:tcBorders>
              <w:top w:val="nil"/>
              <w:bottom w:val="single" w:sz="4" w:space="0" w:color="auto"/>
            </w:tcBorders>
          </w:tcPr>
          <w:p w:rsidR="00AD1CF8" w:rsidRDefault="00AD1CF8" w:rsidP="00AD1CF8">
            <w:pPr>
              <w:jc w:val="both"/>
            </w:pPr>
          </w:p>
        </w:tc>
        <w:tc>
          <w:tcPr>
            <w:tcW w:w="1825" w:type="dxa"/>
          </w:tcPr>
          <w:p w:rsidR="00AD1CF8" w:rsidRDefault="00AD1CF8" w:rsidP="00AD1CF8">
            <w:pPr>
              <w:jc w:val="both"/>
            </w:pPr>
            <w:r>
              <w:t>2.4. Telkti pedagogus savianalizei ir saviugdai</w:t>
            </w:r>
            <w:r w:rsidR="005546CF">
              <w:t>.</w:t>
            </w:r>
          </w:p>
        </w:tc>
        <w:tc>
          <w:tcPr>
            <w:tcW w:w="3268" w:type="dxa"/>
          </w:tcPr>
          <w:p w:rsidR="00AD1CF8" w:rsidRDefault="00D26115" w:rsidP="00AD1CF8">
            <w:pPr>
              <w:jc w:val="both"/>
            </w:pPr>
            <w:r>
              <w:t>2.4.1. Metodinės dienos „M</w:t>
            </w:r>
            <w:r w:rsidR="00AD1CF8">
              <w:t>ano geroji patirtis“ organ</w:t>
            </w:r>
            <w:r w:rsidR="007322BC">
              <w:t>izavimas</w:t>
            </w:r>
            <w:r w:rsidR="005546CF">
              <w:t>.</w:t>
            </w:r>
          </w:p>
          <w:p w:rsidR="008727E7" w:rsidRDefault="008727E7" w:rsidP="00AD1CF8">
            <w:pPr>
              <w:jc w:val="both"/>
            </w:pPr>
          </w:p>
          <w:p w:rsidR="00AD1CF8" w:rsidRDefault="00AD1CF8" w:rsidP="00AD1CF8">
            <w:pPr>
              <w:jc w:val="both"/>
            </w:pPr>
            <w:r>
              <w:t>2.4.2. Savo veiklos įsivertinimas ir pristatymas metodinėje grupėje, nu</w:t>
            </w:r>
            <w:r w:rsidR="007322BC">
              <w:t>matant kitų mokslo metų tikslus</w:t>
            </w:r>
            <w:r w:rsidR="005546CF">
              <w:t>.</w:t>
            </w:r>
          </w:p>
        </w:tc>
        <w:tc>
          <w:tcPr>
            <w:tcW w:w="1477" w:type="dxa"/>
          </w:tcPr>
          <w:p w:rsidR="00AD1CF8" w:rsidRDefault="008727E7" w:rsidP="00AD1CF8">
            <w:pPr>
              <w:jc w:val="center"/>
            </w:pPr>
            <w:r>
              <w:t>02 mėn.</w:t>
            </w:r>
          </w:p>
          <w:p w:rsidR="008727E7" w:rsidRDefault="008727E7" w:rsidP="00AD1CF8">
            <w:pPr>
              <w:jc w:val="center"/>
            </w:pPr>
          </w:p>
          <w:p w:rsidR="008727E7" w:rsidRDefault="008727E7" w:rsidP="00AD1CF8">
            <w:pPr>
              <w:jc w:val="center"/>
            </w:pPr>
          </w:p>
          <w:p w:rsidR="008727E7" w:rsidRDefault="008727E7" w:rsidP="00AD1CF8">
            <w:pPr>
              <w:jc w:val="center"/>
            </w:pPr>
          </w:p>
          <w:p w:rsidR="008727E7" w:rsidRDefault="008727E7" w:rsidP="00AD1CF8">
            <w:pPr>
              <w:jc w:val="center"/>
            </w:pPr>
            <w:r>
              <w:t>05-06 mėn.</w:t>
            </w:r>
          </w:p>
        </w:tc>
        <w:tc>
          <w:tcPr>
            <w:tcW w:w="2267" w:type="dxa"/>
          </w:tcPr>
          <w:p w:rsidR="00AD1CF8" w:rsidRDefault="007322BC" w:rsidP="00AD1CF8">
            <w:pPr>
              <w:jc w:val="both"/>
            </w:pPr>
            <w:r>
              <w:t>Žmogiškieji resursai, laikas pranešimų apruošimui, anketų parengimui, užpildymui, analizei</w:t>
            </w:r>
            <w:r w:rsidR="005546CF">
              <w:t>.</w:t>
            </w:r>
          </w:p>
        </w:tc>
        <w:tc>
          <w:tcPr>
            <w:tcW w:w="1954" w:type="dxa"/>
          </w:tcPr>
          <w:p w:rsidR="00AD1CF8" w:rsidRDefault="008727E7" w:rsidP="00AD1CF8">
            <w:pPr>
              <w:jc w:val="both"/>
            </w:pPr>
            <w:r>
              <w:t>S.Branišauskaitė</w:t>
            </w:r>
          </w:p>
          <w:p w:rsidR="008727E7" w:rsidRDefault="008727E7" w:rsidP="00AD1CF8">
            <w:pPr>
              <w:jc w:val="both"/>
            </w:pPr>
            <w:r>
              <w:t>Metodinių grupių vadovai</w:t>
            </w:r>
          </w:p>
          <w:p w:rsidR="008727E7" w:rsidRDefault="008727E7" w:rsidP="00AD1CF8">
            <w:pPr>
              <w:jc w:val="both"/>
            </w:pPr>
          </w:p>
          <w:p w:rsidR="008727E7" w:rsidRDefault="008727E7" w:rsidP="00AD1CF8">
            <w:pPr>
              <w:jc w:val="both"/>
            </w:pPr>
            <w:r>
              <w:t>V.Strimaitienė</w:t>
            </w:r>
          </w:p>
          <w:p w:rsidR="007322BC" w:rsidRDefault="007322BC" w:rsidP="00AD1CF8">
            <w:pPr>
              <w:jc w:val="both"/>
            </w:pPr>
            <w:r>
              <w:t>S.Branišauskaitė</w:t>
            </w:r>
          </w:p>
        </w:tc>
        <w:tc>
          <w:tcPr>
            <w:tcW w:w="2693" w:type="dxa"/>
          </w:tcPr>
          <w:p w:rsidR="00AD1CF8" w:rsidRDefault="007322BC" w:rsidP="00AD1CF8">
            <w:r>
              <w:t xml:space="preserve">Organizuota metodinė diena, kurios metu mokytojai dalinsis patirtimi. </w:t>
            </w:r>
          </w:p>
          <w:p w:rsidR="007322BC" w:rsidRDefault="007322BC" w:rsidP="00AD1CF8">
            <w:r>
              <w:t>Visi mokytojai įsivertins savo veiklą</w:t>
            </w:r>
            <w:r w:rsidR="005546CF">
              <w:t>.</w:t>
            </w:r>
          </w:p>
        </w:tc>
      </w:tr>
      <w:tr w:rsidR="007322BC" w:rsidTr="00AD4316">
        <w:tc>
          <w:tcPr>
            <w:tcW w:w="2109" w:type="dxa"/>
            <w:tcBorders>
              <w:bottom w:val="nil"/>
            </w:tcBorders>
          </w:tcPr>
          <w:p w:rsidR="00AD1CF8" w:rsidRDefault="00AD1CF8" w:rsidP="00AD1CF8">
            <w:r>
              <w:t>3. Ugdyti mokinių bendrąsias asmens kompetencijas.</w:t>
            </w:r>
          </w:p>
        </w:tc>
        <w:tc>
          <w:tcPr>
            <w:tcW w:w="1825" w:type="dxa"/>
          </w:tcPr>
          <w:p w:rsidR="00AD1CF8" w:rsidRDefault="00AD1CF8" w:rsidP="00AD1CF8">
            <w:r>
              <w:t>3.1. Ugdyti mokinių  soc</w:t>
            </w:r>
            <w:r w:rsidR="00306C5A">
              <w:t>ialines emocines  kompetencijas</w:t>
            </w:r>
            <w:r w:rsidR="005546CF">
              <w:t>.</w:t>
            </w:r>
          </w:p>
        </w:tc>
        <w:tc>
          <w:tcPr>
            <w:tcW w:w="3268" w:type="dxa"/>
          </w:tcPr>
          <w:p w:rsidR="00AD1CF8" w:rsidRDefault="00AD1CF8" w:rsidP="00AD1CF8">
            <w:r>
              <w:t>3.1.1. Užsiėmimai pagal LIONS QUEST „Paauglystės kryžkelės</w:t>
            </w:r>
            <w:r w:rsidR="007322BC">
              <w:t>“ ir „Raktai į sėkmę“ programas</w:t>
            </w:r>
            <w:r w:rsidR="005546CF">
              <w:t>.</w:t>
            </w:r>
          </w:p>
          <w:p w:rsidR="00EE5ED9" w:rsidRDefault="00EE5ED9" w:rsidP="00AD1CF8"/>
          <w:p w:rsidR="00AD1CF8" w:rsidRDefault="00AD1CF8" w:rsidP="00AD1CF8">
            <w:r>
              <w:lastRenderedPageBreak/>
              <w:t>3.1.2. Indi</w:t>
            </w:r>
            <w:r w:rsidR="007322BC">
              <w:t>vidualūs pokalbiai su mokiniais</w:t>
            </w:r>
            <w:r w:rsidR="005546CF">
              <w:t>.</w:t>
            </w:r>
          </w:p>
          <w:p w:rsidR="00AD1CF8" w:rsidRDefault="00AD1CF8" w:rsidP="00AD1CF8"/>
          <w:p w:rsidR="00EE5ED9" w:rsidRDefault="00EE5ED9" w:rsidP="00AD1CF8"/>
          <w:p w:rsidR="00AD1CF8" w:rsidRDefault="00AD1CF8" w:rsidP="00AD1CF8">
            <w:r>
              <w:t>3.1.3. Užsiėmimai mokiniams sav</w:t>
            </w:r>
            <w:r w:rsidR="007322BC">
              <w:t>ireguliacijos ugdymo klausimais</w:t>
            </w:r>
            <w:r w:rsidR="005546CF">
              <w:t>.</w:t>
            </w:r>
          </w:p>
          <w:p w:rsidR="00E27D5E" w:rsidRDefault="00E27D5E" w:rsidP="00AD1CF8"/>
          <w:p w:rsidR="00AD1CF8" w:rsidRPr="001568FB" w:rsidRDefault="00AD1CF8" w:rsidP="00AD1CF8">
            <w:r>
              <w:t>3.1.4. Patyčių prevencijos veiklų organizavimas, ma</w:t>
            </w:r>
            <w:r w:rsidR="007322BC">
              <w:t>žinant smurto, patyčių atvejus</w:t>
            </w:r>
            <w:r w:rsidR="005546CF">
              <w:t>.</w:t>
            </w:r>
          </w:p>
          <w:p w:rsidR="00AD1CF8" w:rsidRDefault="00AD1CF8" w:rsidP="00AD1CF8">
            <w:r>
              <w:t>3.1.5. Tyrimas „Mano savijauta klasėje, mokykloje“.</w:t>
            </w:r>
            <w:r w:rsidR="007322BC">
              <w:t xml:space="preserve"> Rezultatų analizė, pristatymas</w:t>
            </w:r>
            <w:r w:rsidR="005546CF">
              <w:t>.</w:t>
            </w:r>
          </w:p>
        </w:tc>
        <w:tc>
          <w:tcPr>
            <w:tcW w:w="1477" w:type="dxa"/>
          </w:tcPr>
          <w:p w:rsidR="00AD1CF8" w:rsidRDefault="00AD1CF8" w:rsidP="00AD1CF8">
            <w:pPr>
              <w:jc w:val="center"/>
            </w:pPr>
            <w:r>
              <w:lastRenderedPageBreak/>
              <w:t>Visus mokslo metus</w:t>
            </w:r>
          </w:p>
          <w:p w:rsidR="00EE5ED9" w:rsidRDefault="00EE5ED9" w:rsidP="00AD1CF8">
            <w:pPr>
              <w:jc w:val="center"/>
            </w:pPr>
          </w:p>
          <w:p w:rsidR="00AD1CF8" w:rsidRDefault="00AD1CF8" w:rsidP="00AD1CF8">
            <w:pPr>
              <w:jc w:val="center"/>
            </w:pPr>
            <w:r>
              <w:lastRenderedPageBreak/>
              <w:t>Visus mokslo metus</w:t>
            </w:r>
          </w:p>
          <w:p w:rsidR="00EE5ED9" w:rsidRDefault="00EE5ED9" w:rsidP="00AD1CF8">
            <w:pPr>
              <w:jc w:val="center"/>
            </w:pPr>
          </w:p>
          <w:p w:rsidR="00AD1CF8" w:rsidRDefault="00AD1CF8" w:rsidP="00AD1CF8">
            <w:pPr>
              <w:jc w:val="center"/>
            </w:pPr>
            <w:r>
              <w:t>Kas dvi savaitės</w:t>
            </w:r>
          </w:p>
          <w:p w:rsidR="00AD1CF8" w:rsidRDefault="00AD1CF8" w:rsidP="00AD1CF8">
            <w:pPr>
              <w:jc w:val="center"/>
            </w:pPr>
          </w:p>
          <w:p w:rsidR="00E27D5E" w:rsidRDefault="00E27D5E" w:rsidP="00AD1CF8">
            <w:pPr>
              <w:jc w:val="center"/>
            </w:pPr>
          </w:p>
          <w:p w:rsidR="00AD1CF8" w:rsidRDefault="00AD1CF8" w:rsidP="00AD1CF8">
            <w:pPr>
              <w:jc w:val="center"/>
            </w:pPr>
            <w:r>
              <w:t>Visus mokslo metus</w:t>
            </w:r>
          </w:p>
          <w:p w:rsidR="00AD1CF8" w:rsidRDefault="00AD1CF8" w:rsidP="00AD1CF8">
            <w:pPr>
              <w:jc w:val="center"/>
            </w:pPr>
          </w:p>
          <w:p w:rsidR="00AD4316" w:rsidRDefault="00AD4316" w:rsidP="00AD1CF8">
            <w:pPr>
              <w:jc w:val="center"/>
            </w:pPr>
          </w:p>
          <w:p w:rsidR="00AD1CF8" w:rsidRDefault="00AD1CF8" w:rsidP="00AD1CF8">
            <w:pPr>
              <w:jc w:val="center"/>
            </w:pPr>
            <w:r>
              <w:t>03-04 mėn.</w:t>
            </w:r>
          </w:p>
        </w:tc>
        <w:tc>
          <w:tcPr>
            <w:tcW w:w="2267" w:type="dxa"/>
          </w:tcPr>
          <w:p w:rsidR="00AD1CF8" w:rsidRDefault="007322BC" w:rsidP="00AD1CF8">
            <w:pPr>
              <w:jc w:val="both"/>
            </w:pPr>
            <w:r>
              <w:lastRenderedPageBreak/>
              <w:t>Žmogiškieji resursai, laikas užsiėmimų, veiklų, anketų paruošimui, apklausų, veiklų organizavimui</w:t>
            </w:r>
            <w:r w:rsidR="005546CF">
              <w:t>.</w:t>
            </w:r>
          </w:p>
        </w:tc>
        <w:tc>
          <w:tcPr>
            <w:tcW w:w="1954" w:type="dxa"/>
          </w:tcPr>
          <w:p w:rsidR="00AD1CF8" w:rsidRDefault="008727E7" w:rsidP="00AD1CF8">
            <w:pPr>
              <w:jc w:val="both"/>
            </w:pPr>
            <w:r>
              <w:t>Klasių auklėtojai</w:t>
            </w:r>
          </w:p>
          <w:p w:rsidR="008727E7" w:rsidRDefault="008727E7" w:rsidP="00AD1CF8">
            <w:pPr>
              <w:jc w:val="both"/>
            </w:pPr>
          </w:p>
          <w:p w:rsidR="008727E7" w:rsidRDefault="008727E7" w:rsidP="00AD1CF8">
            <w:pPr>
              <w:jc w:val="both"/>
            </w:pPr>
          </w:p>
          <w:p w:rsidR="008727E7" w:rsidRDefault="008727E7" w:rsidP="00AD1CF8">
            <w:pPr>
              <w:jc w:val="both"/>
            </w:pPr>
          </w:p>
          <w:p w:rsidR="00EE5ED9" w:rsidRDefault="00EE5ED9" w:rsidP="00AD1CF8">
            <w:pPr>
              <w:jc w:val="both"/>
            </w:pPr>
          </w:p>
          <w:p w:rsidR="00EE5ED9" w:rsidRDefault="00EE5ED9" w:rsidP="00AD1CF8">
            <w:pPr>
              <w:jc w:val="both"/>
            </w:pPr>
          </w:p>
          <w:p w:rsidR="008727E7" w:rsidRDefault="008727E7" w:rsidP="00AD1CF8">
            <w:pPr>
              <w:jc w:val="both"/>
            </w:pPr>
            <w:r>
              <w:lastRenderedPageBreak/>
              <w:t>Klasių auklėtojai,</w:t>
            </w:r>
          </w:p>
          <w:p w:rsidR="008727E7" w:rsidRDefault="008727E7" w:rsidP="00AD1CF8">
            <w:pPr>
              <w:jc w:val="both"/>
            </w:pPr>
            <w:r>
              <w:t>J.Laučytė</w:t>
            </w:r>
            <w:r w:rsidR="007322BC">
              <w:t>, E.Čekuolienė</w:t>
            </w:r>
          </w:p>
          <w:p w:rsidR="008727E7" w:rsidRDefault="008727E7" w:rsidP="00AD1CF8">
            <w:pPr>
              <w:jc w:val="both"/>
            </w:pPr>
            <w:r>
              <w:t>K.Smirnovaitė</w:t>
            </w:r>
          </w:p>
          <w:p w:rsidR="008727E7" w:rsidRDefault="008727E7" w:rsidP="00AD1CF8">
            <w:pPr>
              <w:jc w:val="both"/>
            </w:pPr>
            <w:r>
              <w:t>K.Smirnovaitė</w:t>
            </w:r>
          </w:p>
          <w:p w:rsidR="008727E7" w:rsidRDefault="008727E7" w:rsidP="00AD1CF8">
            <w:pPr>
              <w:jc w:val="both"/>
            </w:pPr>
            <w:r>
              <w:t>J.Laučytė</w:t>
            </w:r>
          </w:p>
          <w:p w:rsidR="00E27D5E" w:rsidRDefault="00E27D5E" w:rsidP="00AD1CF8">
            <w:pPr>
              <w:jc w:val="both"/>
            </w:pPr>
          </w:p>
          <w:p w:rsidR="008727E7" w:rsidRDefault="00E27D5E" w:rsidP="00AD1CF8">
            <w:pPr>
              <w:jc w:val="both"/>
            </w:pPr>
            <w:r>
              <w:t>S.Branišauskaitė</w:t>
            </w:r>
          </w:p>
          <w:p w:rsidR="008727E7" w:rsidRDefault="00E27D5E" w:rsidP="00AD1CF8">
            <w:pPr>
              <w:jc w:val="both"/>
            </w:pPr>
            <w:r>
              <w:t>K.Svirskytė</w:t>
            </w:r>
          </w:p>
          <w:p w:rsidR="00E27D5E" w:rsidRDefault="00E27D5E" w:rsidP="00AD1CF8">
            <w:pPr>
              <w:jc w:val="both"/>
            </w:pPr>
            <w:r>
              <w:t>J.Laučytė</w:t>
            </w:r>
          </w:p>
          <w:p w:rsidR="00E27D5E" w:rsidRDefault="00E27D5E" w:rsidP="00AD1CF8">
            <w:pPr>
              <w:jc w:val="both"/>
            </w:pPr>
          </w:p>
          <w:p w:rsidR="00EE5ED9" w:rsidRDefault="00EE5ED9" w:rsidP="00AD1CF8">
            <w:pPr>
              <w:jc w:val="both"/>
            </w:pPr>
          </w:p>
          <w:p w:rsidR="00E27D5E" w:rsidRDefault="00E27D5E" w:rsidP="00AD1CF8">
            <w:pPr>
              <w:jc w:val="both"/>
            </w:pPr>
            <w:r>
              <w:t>E.Čekuolienė</w:t>
            </w:r>
          </w:p>
          <w:p w:rsidR="00E27D5E" w:rsidRDefault="00E27D5E" w:rsidP="00AD1CF8">
            <w:pPr>
              <w:jc w:val="both"/>
            </w:pPr>
            <w:r>
              <w:t>S.Branišauskaitė</w:t>
            </w:r>
          </w:p>
        </w:tc>
        <w:tc>
          <w:tcPr>
            <w:tcW w:w="2693" w:type="dxa"/>
          </w:tcPr>
          <w:p w:rsidR="00AD1CF8" w:rsidRDefault="00E27D5E" w:rsidP="00AD1CF8">
            <w:r>
              <w:lastRenderedPageBreak/>
              <w:t xml:space="preserve">Organizuojami užsiėmimai 5-10 kl. mokiniams pagal LIONS QUEST programą, užsiėmimai mokiniams </w:t>
            </w:r>
            <w:r>
              <w:lastRenderedPageBreak/>
              <w:t>saviregulaicijos kalusimais.</w:t>
            </w:r>
          </w:p>
          <w:p w:rsidR="00E27D5E" w:rsidRDefault="00E27D5E" w:rsidP="00AD1CF8">
            <w:r>
              <w:t>Organizuojamos veiklos, mažinančios smurto, patyčių atvejus. Pagerės mokinių savijauta, ugdomos so</w:t>
            </w:r>
            <w:r w:rsidR="00654124">
              <w:t>cialinės emocinės kompetencijos, sumažės patyčių atvejų.</w:t>
            </w:r>
          </w:p>
          <w:p w:rsidR="00E27D5E" w:rsidRDefault="00E27D5E" w:rsidP="00AD1CF8">
            <w:r>
              <w:t>Atliktas mokinių tyrimas, aptarti rezultatai</w:t>
            </w:r>
            <w:r w:rsidR="005546CF">
              <w:t>.</w:t>
            </w:r>
          </w:p>
          <w:p w:rsidR="00E27D5E" w:rsidRDefault="00E27D5E" w:rsidP="00AD1CF8"/>
        </w:tc>
      </w:tr>
      <w:tr w:rsidR="007322BC" w:rsidTr="00AD4316">
        <w:tc>
          <w:tcPr>
            <w:tcW w:w="2109" w:type="dxa"/>
            <w:tcBorders>
              <w:top w:val="nil"/>
            </w:tcBorders>
          </w:tcPr>
          <w:p w:rsidR="00AD1CF8" w:rsidRDefault="00AD1CF8" w:rsidP="00AD1CF8"/>
        </w:tc>
        <w:tc>
          <w:tcPr>
            <w:tcW w:w="1825" w:type="dxa"/>
          </w:tcPr>
          <w:p w:rsidR="00AD1CF8" w:rsidRDefault="00AD1CF8" w:rsidP="00AD1CF8">
            <w:r>
              <w:t>3.2. Sudaryti sąlygas mokinių saviraiškai, ugd</w:t>
            </w:r>
            <w:r w:rsidR="00306C5A">
              <w:t>ant iniciatyvumą ir kūrybingumą</w:t>
            </w:r>
            <w:r w:rsidR="005546CF">
              <w:t>.</w:t>
            </w:r>
          </w:p>
        </w:tc>
        <w:tc>
          <w:tcPr>
            <w:tcW w:w="3268" w:type="dxa"/>
          </w:tcPr>
          <w:p w:rsidR="00AD1CF8" w:rsidRDefault="00AD1CF8" w:rsidP="00AD1CF8">
            <w:r>
              <w:t xml:space="preserve">3.2.1. Neformaliojo </w:t>
            </w:r>
            <w:r w:rsidR="007322BC">
              <w:t>švietimo programos</w:t>
            </w:r>
            <w:r w:rsidR="005546CF">
              <w:t>.</w:t>
            </w:r>
          </w:p>
          <w:p w:rsidR="00AD1CF8" w:rsidRDefault="00AD1CF8" w:rsidP="00AD1CF8"/>
          <w:p w:rsidR="00AD1CF8" w:rsidRDefault="007322BC" w:rsidP="00AD1CF8">
            <w:r>
              <w:t>3.2.2. Laisvalaikio renginiai</w:t>
            </w:r>
            <w:r w:rsidR="005546CF">
              <w:t>.</w:t>
            </w:r>
          </w:p>
          <w:p w:rsidR="00AD1CF8" w:rsidRDefault="00AD1CF8" w:rsidP="00AD1CF8"/>
          <w:p w:rsidR="00AD1CF8" w:rsidRDefault="00AD1CF8" w:rsidP="00AD1CF8">
            <w:r>
              <w:t xml:space="preserve">3.2.3. </w:t>
            </w:r>
            <w:r w:rsidR="007322BC">
              <w:t>Mokinių kūrybinių darbų parodos</w:t>
            </w:r>
            <w:r w:rsidR="005546CF">
              <w:t>.</w:t>
            </w:r>
          </w:p>
          <w:p w:rsidR="00AD1CF8" w:rsidRDefault="00AD1CF8" w:rsidP="00AD1CF8"/>
          <w:p w:rsidR="00DB7633" w:rsidRDefault="00DB7633" w:rsidP="00AD1CF8"/>
          <w:p w:rsidR="00306C5A" w:rsidRDefault="00306C5A" w:rsidP="00AD1CF8"/>
          <w:p w:rsidR="00AD1CF8" w:rsidRDefault="007322BC" w:rsidP="00AD1CF8">
            <w:r>
              <w:t>3.2.4. Teminiai renginiai</w:t>
            </w:r>
            <w:r w:rsidR="005546CF">
              <w:t>.</w:t>
            </w:r>
          </w:p>
          <w:p w:rsidR="00AD1CF8" w:rsidRDefault="00AD1CF8" w:rsidP="00AD1CF8"/>
          <w:p w:rsidR="00DB7633" w:rsidRDefault="00DB7633" w:rsidP="00AD1CF8"/>
          <w:p w:rsidR="00AD1CF8" w:rsidRDefault="00AD1CF8" w:rsidP="00AD1CF8">
            <w:r>
              <w:t>3.2</w:t>
            </w:r>
            <w:r w:rsidR="007322BC">
              <w:t>.5. Kūrybos dienų organizavimas</w:t>
            </w:r>
            <w:r w:rsidR="005546CF">
              <w:t>.</w:t>
            </w:r>
          </w:p>
        </w:tc>
        <w:tc>
          <w:tcPr>
            <w:tcW w:w="1477" w:type="dxa"/>
          </w:tcPr>
          <w:p w:rsidR="00AD1CF8" w:rsidRDefault="00AD1CF8" w:rsidP="00AD1CF8">
            <w:pPr>
              <w:jc w:val="center"/>
            </w:pPr>
            <w:r>
              <w:t>09 mėn.</w:t>
            </w:r>
          </w:p>
          <w:p w:rsidR="00AD1CF8" w:rsidRDefault="00AD1CF8" w:rsidP="00AD1CF8">
            <w:pPr>
              <w:jc w:val="center"/>
            </w:pPr>
          </w:p>
          <w:p w:rsidR="00AD1CF8" w:rsidRDefault="00AD1CF8" w:rsidP="00AD1CF8">
            <w:pPr>
              <w:jc w:val="center"/>
            </w:pPr>
            <w:r>
              <w:t>Visus mokslo metus</w:t>
            </w:r>
          </w:p>
          <w:p w:rsidR="00AD1CF8" w:rsidRDefault="00AD1CF8" w:rsidP="00AD1CF8">
            <w:pPr>
              <w:jc w:val="center"/>
            </w:pPr>
            <w:r>
              <w:t>Visus mokslo metus</w:t>
            </w:r>
          </w:p>
          <w:p w:rsidR="00DB7633" w:rsidRDefault="00DB7633" w:rsidP="00AD1CF8">
            <w:pPr>
              <w:jc w:val="center"/>
            </w:pPr>
          </w:p>
          <w:p w:rsidR="00306C5A" w:rsidRDefault="00306C5A" w:rsidP="00AD1CF8">
            <w:pPr>
              <w:jc w:val="center"/>
            </w:pPr>
          </w:p>
          <w:p w:rsidR="00DB7633" w:rsidRDefault="00DB7633" w:rsidP="00AD1CF8">
            <w:pPr>
              <w:jc w:val="center"/>
            </w:pPr>
            <w:r>
              <w:t>Visus mokslo metus</w:t>
            </w:r>
          </w:p>
          <w:p w:rsidR="00AD1CF8" w:rsidRDefault="00AD1CF8" w:rsidP="00AD1CF8">
            <w:pPr>
              <w:jc w:val="center"/>
            </w:pPr>
            <w:r>
              <w:t xml:space="preserve">12 mėn., </w:t>
            </w:r>
          </w:p>
          <w:p w:rsidR="00AD1CF8" w:rsidRDefault="00AD1CF8" w:rsidP="00AD1CF8">
            <w:pPr>
              <w:jc w:val="center"/>
            </w:pPr>
            <w:r>
              <w:t>06 mėn.</w:t>
            </w:r>
          </w:p>
        </w:tc>
        <w:tc>
          <w:tcPr>
            <w:tcW w:w="2267" w:type="dxa"/>
          </w:tcPr>
          <w:p w:rsidR="00AD1CF8" w:rsidRDefault="00AD1CF8" w:rsidP="00AD1CF8">
            <w:pPr>
              <w:jc w:val="both"/>
            </w:pPr>
            <w:r>
              <w:t>Žmogiškieji  resursai, laikas programų, užsiėmimų, parodų, rengini</w:t>
            </w:r>
            <w:r w:rsidR="007322BC">
              <w:t>ų, pasiruošimui, organizavimui</w:t>
            </w:r>
            <w:r w:rsidR="005546CF">
              <w:t>.</w:t>
            </w:r>
          </w:p>
          <w:p w:rsidR="00AD1CF8" w:rsidRDefault="00AD1CF8" w:rsidP="00AD1CF8">
            <w:pPr>
              <w:jc w:val="both"/>
            </w:pPr>
          </w:p>
        </w:tc>
        <w:tc>
          <w:tcPr>
            <w:tcW w:w="1954" w:type="dxa"/>
          </w:tcPr>
          <w:p w:rsidR="00AD1CF8" w:rsidRDefault="00AD1CF8" w:rsidP="00AD1CF8">
            <w:pPr>
              <w:jc w:val="both"/>
            </w:pPr>
            <w:r>
              <w:t>S. Branišauskaitė</w:t>
            </w:r>
          </w:p>
          <w:p w:rsidR="00AD1CF8" w:rsidRDefault="00AD1CF8" w:rsidP="00AD1CF8">
            <w:pPr>
              <w:jc w:val="both"/>
            </w:pPr>
          </w:p>
          <w:p w:rsidR="00AD1CF8" w:rsidRDefault="00AD1CF8" w:rsidP="00AD1CF8">
            <w:pPr>
              <w:jc w:val="both"/>
            </w:pPr>
          </w:p>
          <w:p w:rsidR="00AD1CF8" w:rsidRDefault="009E26C1" w:rsidP="00AD1CF8">
            <w:pPr>
              <w:jc w:val="both"/>
            </w:pPr>
            <w:r>
              <w:t>S.Branišauskaitė</w:t>
            </w:r>
          </w:p>
          <w:p w:rsidR="009E26C1" w:rsidRDefault="009E26C1" w:rsidP="00AD1CF8">
            <w:pPr>
              <w:jc w:val="both"/>
            </w:pPr>
            <w:r>
              <w:t>Dalykų mokytojai</w:t>
            </w:r>
          </w:p>
          <w:p w:rsidR="00DB7633" w:rsidRDefault="00DB7633" w:rsidP="00AD1CF8">
            <w:pPr>
              <w:jc w:val="both"/>
            </w:pPr>
          </w:p>
          <w:p w:rsidR="00AD1CF8" w:rsidRDefault="00AD1CF8" w:rsidP="00AD1CF8">
            <w:pPr>
              <w:jc w:val="both"/>
            </w:pPr>
            <w:r>
              <w:t>K. Vitkauskas</w:t>
            </w:r>
          </w:p>
          <w:p w:rsidR="00AD1CF8" w:rsidRDefault="00AD1CF8" w:rsidP="00AD1CF8">
            <w:pPr>
              <w:jc w:val="both"/>
            </w:pPr>
            <w:r>
              <w:t>A. Kliukas</w:t>
            </w:r>
          </w:p>
          <w:p w:rsidR="00AD1CF8" w:rsidRDefault="00AD1CF8" w:rsidP="00AD1CF8">
            <w:pPr>
              <w:jc w:val="both"/>
            </w:pPr>
            <w:r>
              <w:t>L. Mačulska</w:t>
            </w:r>
          </w:p>
          <w:p w:rsidR="00AD1CF8" w:rsidRDefault="00AD1CF8" w:rsidP="00AD1CF8">
            <w:pPr>
              <w:jc w:val="both"/>
            </w:pPr>
          </w:p>
          <w:p w:rsidR="00AD1CF8" w:rsidRDefault="00AD1CF8" w:rsidP="00AD1CF8">
            <w:pPr>
              <w:jc w:val="both"/>
            </w:pPr>
            <w:r>
              <w:t>Dalykų mokytojai</w:t>
            </w:r>
          </w:p>
          <w:p w:rsidR="00AD1CF8" w:rsidRDefault="00AD1CF8" w:rsidP="00AD1CF8">
            <w:pPr>
              <w:jc w:val="both"/>
            </w:pPr>
          </w:p>
          <w:p w:rsidR="00DB7633" w:rsidRDefault="00DB7633" w:rsidP="00AD1CF8">
            <w:pPr>
              <w:jc w:val="both"/>
            </w:pPr>
          </w:p>
          <w:p w:rsidR="00AD1CF8" w:rsidRDefault="00AD1CF8" w:rsidP="00AD1CF8">
            <w:pPr>
              <w:jc w:val="both"/>
            </w:pPr>
            <w:r>
              <w:t>S.Branišauskaitė</w:t>
            </w:r>
          </w:p>
          <w:p w:rsidR="00AD1CF8" w:rsidRDefault="00AD1CF8" w:rsidP="00AD1CF8">
            <w:pPr>
              <w:jc w:val="both"/>
            </w:pPr>
            <w:r>
              <w:t>Dalykų mokytojai</w:t>
            </w:r>
          </w:p>
        </w:tc>
        <w:tc>
          <w:tcPr>
            <w:tcW w:w="2693" w:type="dxa"/>
          </w:tcPr>
          <w:p w:rsidR="00AD1CF8" w:rsidRDefault="00AD1CF8" w:rsidP="00AD1CF8">
            <w:r>
              <w:t>Parengtos mokinių poreikius atitinkančios neformalaus švietimo ir laisvalaikio programos, padėsiančios mokiniams atrasti save bei turiningai praleisti laisvalaikį. Skatinama mokinių saviraiška, lavinami mąstymo, kūrybiškumo, lyderystė</w:t>
            </w:r>
            <w:r w:rsidR="00306C5A">
              <w:t>s, elgesio, bendravimo įgūdžiai</w:t>
            </w:r>
            <w:r w:rsidR="005546CF">
              <w:t>.</w:t>
            </w:r>
          </w:p>
        </w:tc>
      </w:tr>
    </w:tbl>
    <w:p w:rsidR="00F569ED" w:rsidRPr="000023B5" w:rsidRDefault="00F569ED" w:rsidP="00BB252C">
      <w:pPr>
        <w:jc w:val="both"/>
      </w:pPr>
    </w:p>
    <w:sectPr w:rsidR="00F569ED" w:rsidRPr="000023B5" w:rsidSect="00A804E6">
      <w:headerReference w:type="default" r:id="rId8"/>
      <w:pgSz w:w="16838" w:h="11906" w:orient="landscape"/>
      <w:pgMar w:top="1560" w:right="1440" w:bottom="70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DF" w:rsidRDefault="00546EDF" w:rsidP="008B48EA">
      <w:r>
        <w:separator/>
      </w:r>
    </w:p>
  </w:endnote>
  <w:endnote w:type="continuationSeparator" w:id="0">
    <w:p w:rsidR="00546EDF" w:rsidRDefault="00546EDF" w:rsidP="008B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DF" w:rsidRDefault="00546EDF" w:rsidP="008B48EA">
      <w:r>
        <w:separator/>
      </w:r>
    </w:p>
  </w:footnote>
  <w:footnote w:type="continuationSeparator" w:id="0">
    <w:p w:rsidR="00546EDF" w:rsidRDefault="00546EDF" w:rsidP="008B4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906610"/>
      <w:docPartObj>
        <w:docPartGallery w:val="Page Numbers (Top of Page)"/>
        <w:docPartUnique/>
      </w:docPartObj>
    </w:sdtPr>
    <w:sdtEndPr/>
    <w:sdtContent>
      <w:p w:rsidR="006E3C13" w:rsidRDefault="006E3C13">
        <w:pPr>
          <w:pStyle w:val="Antrats"/>
          <w:jc w:val="right"/>
        </w:pPr>
        <w:r>
          <w:fldChar w:fldCharType="begin"/>
        </w:r>
        <w:r>
          <w:instrText>PAGE   \* MERGEFORMAT</w:instrText>
        </w:r>
        <w:r>
          <w:fldChar w:fldCharType="separate"/>
        </w:r>
        <w:r w:rsidR="009266C7">
          <w:rPr>
            <w:noProof/>
          </w:rPr>
          <w:t>2</w:t>
        </w:r>
        <w:r>
          <w:fldChar w:fldCharType="end"/>
        </w:r>
      </w:p>
    </w:sdtContent>
  </w:sdt>
  <w:p w:rsidR="006E3C13" w:rsidRDefault="006E3C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276C9"/>
    <w:multiLevelType w:val="hybridMultilevel"/>
    <w:tmpl w:val="70D04E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91F1FB5"/>
    <w:multiLevelType w:val="hybridMultilevel"/>
    <w:tmpl w:val="4D38BA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30"/>
    <w:rsid w:val="00000452"/>
    <w:rsid w:val="000023B5"/>
    <w:rsid w:val="00012220"/>
    <w:rsid w:val="00012915"/>
    <w:rsid w:val="00014420"/>
    <w:rsid w:val="00023DBB"/>
    <w:rsid w:val="0002649D"/>
    <w:rsid w:val="000434C3"/>
    <w:rsid w:val="00061A28"/>
    <w:rsid w:val="00063862"/>
    <w:rsid w:val="00094C17"/>
    <w:rsid w:val="000A7839"/>
    <w:rsid w:val="000B4F9C"/>
    <w:rsid w:val="000F24DB"/>
    <w:rsid w:val="001568FB"/>
    <w:rsid w:val="00162B4C"/>
    <w:rsid w:val="00165575"/>
    <w:rsid w:val="00166906"/>
    <w:rsid w:val="001C43A0"/>
    <w:rsid w:val="001E4C3C"/>
    <w:rsid w:val="00211D26"/>
    <w:rsid w:val="00215EAB"/>
    <w:rsid w:val="00227E23"/>
    <w:rsid w:val="002502D4"/>
    <w:rsid w:val="00273165"/>
    <w:rsid w:val="00293537"/>
    <w:rsid w:val="00295BEC"/>
    <w:rsid w:val="002B5A41"/>
    <w:rsid w:val="002C6F02"/>
    <w:rsid w:val="002D65DB"/>
    <w:rsid w:val="002E7F62"/>
    <w:rsid w:val="00302DD4"/>
    <w:rsid w:val="00306C5A"/>
    <w:rsid w:val="00317597"/>
    <w:rsid w:val="0034035C"/>
    <w:rsid w:val="00372F8B"/>
    <w:rsid w:val="00380FF4"/>
    <w:rsid w:val="00390679"/>
    <w:rsid w:val="00391424"/>
    <w:rsid w:val="003961E2"/>
    <w:rsid w:val="003B2CB7"/>
    <w:rsid w:val="003B4F6F"/>
    <w:rsid w:val="003C6E10"/>
    <w:rsid w:val="00410C45"/>
    <w:rsid w:val="00416B53"/>
    <w:rsid w:val="00456A32"/>
    <w:rsid w:val="004727FC"/>
    <w:rsid w:val="004851C8"/>
    <w:rsid w:val="00485E9A"/>
    <w:rsid w:val="00491385"/>
    <w:rsid w:val="004973EB"/>
    <w:rsid w:val="004E2620"/>
    <w:rsid w:val="00527A43"/>
    <w:rsid w:val="00546EDF"/>
    <w:rsid w:val="00551982"/>
    <w:rsid w:val="00552E57"/>
    <w:rsid w:val="00553A4F"/>
    <w:rsid w:val="005546CF"/>
    <w:rsid w:val="00566828"/>
    <w:rsid w:val="0057703B"/>
    <w:rsid w:val="0058128D"/>
    <w:rsid w:val="005945C4"/>
    <w:rsid w:val="005E1F17"/>
    <w:rsid w:val="005E2B26"/>
    <w:rsid w:val="006033B1"/>
    <w:rsid w:val="00603831"/>
    <w:rsid w:val="0060483E"/>
    <w:rsid w:val="00611284"/>
    <w:rsid w:val="006135DE"/>
    <w:rsid w:val="006230BC"/>
    <w:rsid w:val="00625276"/>
    <w:rsid w:val="006303C8"/>
    <w:rsid w:val="006401F2"/>
    <w:rsid w:val="0064746E"/>
    <w:rsid w:val="00654124"/>
    <w:rsid w:val="00687A75"/>
    <w:rsid w:val="006935AB"/>
    <w:rsid w:val="006D5382"/>
    <w:rsid w:val="006E3C13"/>
    <w:rsid w:val="006E7312"/>
    <w:rsid w:val="006F71DC"/>
    <w:rsid w:val="00722BDE"/>
    <w:rsid w:val="00730748"/>
    <w:rsid w:val="007322BC"/>
    <w:rsid w:val="00747A2B"/>
    <w:rsid w:val="0075293B"/>
    <w:rsid w:val="0075472C"/>
    <w:rsid w:val="00777C54"/>
    <w:rsid w:val="007B16DD"/>
    <w:rsid w:val="007B6B3A"/>
    <w:rsid w:val="008013B4"/>
    <w:rsid w:val="00810DAD"/>
    <w:rsid w:val="00817E30"/>
    <w:rsid w:val="00831077"/>
    <w:rsid w:val="00835102"/>
    <w:rsid w:val="00863FFC"/>
    <w:rsid w:val="008727E7"/>
    <w:rsid w:val="00881F19"/>
    <w:rsid w:val="00885048"/>
    <w:rsid w:val="00893F26"/>
    <w:rsid w:val="008B1890"/>
    <w:rsid w:val="008B2CC5"/>
    <w:rsid w:val="008B48EA"/>
    <w:rsid w:val="008C022E"/>
    <w:rsid w:val="008D1254"/>
    <w:rsid w:val="008D176A"/>
    <w:rsid w:val="008F55C7"/>
    <w:rsid w:val="00901F03"/>
    <w:rsid w:val="00901FF1"/>
    <w:rsid w:val="00923DB2"/>
    <w:rsid w:val="009266C7"/>
    <w:rsid w:val="00933DE7"/>
    <w:rsid w:val="00940CDA"/>
    <w:rsid w:val="00951470"/>
    <w:rsid w:val="0095339B"/>
    <w:rsid w:val="00957038"/>
    <w:rsid w:val="00971619"/>
    <w:rsid w:val="00972D19"/>
    <w:rsid w:val="00984A77"/>
    <w:rsid w:val="009D1995"/>
    <w:rsid w:val="009D5980"/>
    <w:rsid w:val="009E26C1"/>
    <w:rsid w:val="009E4C37"/>
    <w:rsid w:val="00A10671"/>
    <w:rsid w:val="00A1315F"/>
    <w:rsid w:val="00A154CD"/>
    <w:rsid w:val="00A27E89"/>
    <w:rsid w:val="00A302B5"/>
    <w:rsid w:val="00A45799"/>
    <w:rsid w:val="00A6307B"/>
    <w:rsid w:val="00A804E6"/>
    <w:rsid w:val="00A80FF0"/>
    <w:rsid w:val="00AB7DA3"/>
    <w:rsid w:val="00AC37E0"/>
    <w:rsid w:val="00AC6D6E"/>
    <w:rsid w:val="00AD1CF8"/>
    <w:rsid w:val="00AD248C"/>
    <w:rsid w:val="00AD4316"/>
    <w:rsid w:val="00AE5E1E"/>
    <w:rsid w:val="00AF6930"/>
    <w:rsid w:val="00B22720"/>
    <w:rsid w:val="00B33F35"/>
    <w:rsid w:val="00B363C2"/>
    <w:rsid w:val="00B43486"/>
    <w:rsid w:val="00BA7CFC"/>
    <w:rsid w:val="00BB252C"/>
    <w:rsid w:val="00BB3A54"/>
    <w:rsid w:val="00BB7E45"/>
    <w:rsid w:val="00BE1CEB"/>
    <w:rsid w:val="00C07FC1"/>
    <w:rsid w:val="00C12EF0"/>
    <w:rsid w:val="00C24059"/>
    <w:rsid w:val="00C60726"/>
    <w:rsid w:val="00C84512"/>
    <w:rsid w:val="00CC0C5B"/>
    <w:rsid w:val="00CC4CC5"/>
    <w:rsid w:val="00CD1976"/>
    <w:rsid w:val="00D127CD"/>
    <w:rsid w:val="00D15AD2"/>
    <w:rsid w:val="00D26115"/>
    <w:rsid w:val="00D30AC2"/>
    <w:rsid w:val="00D31CE6"/>
    <w:rsid w:val="00D52B53"/>
    <w:rsid w:val="00DA3EEC"/>
    <w:rsid w:val="00DB7633"/>
    <w:rsid w:val="00DB7B96"/>
    <w:rsid w:val="00DC66E7"/>
    <w:rsid w:val="00DC7B5C"/>
    <w:rsid w:val="00DD6A74"/>
    <w:rsid w:val="00DF7158"/>
    <w:rsid w:val="00E12C6E"/>
    <w:rsid w:val="00E27903"/>
    <w:rsid w:val="00E27D5E"/>
    <w:rsid w:val="00E41E4A"/>
    <w:rsid w:val="00E646F2"/>
    <w:rsid w:val="00E81B65"/>
    <w:rsid w:val="00E82BA0"/>
    <w:rsid w:val="00E91EC0"/>
    <w:rsid w:val="00EA7695"/>
    <w:rsid w:val="00EB6E41"/>
    <w:rsid w:val="00ED5329"/>
    <w:rsid w:val="00EE21DB"/>
    <w:rsid w:val="00EE5ED9"/>
    <w:rsid w:val="00EE7008"/>
    <w:rsid w:val="00F0357B"/>
    <w:rsid w:val="00F151DD"/>
    <w:rsid w:val="00F33377"/>
    <w:rsid w:val="00F3559A"/>
    <w:rsid w:val="00F545CD"/>
    <w:rsid w:val="00F569ED"/>
    <w:rsid w:val="00F663B2"/>
    <w:rsid w:val="00F77A0F"/>
    <w:rsid w:val="00F95079"/>
    <w:rsid w:val="00FA56C2"/>
    <w:rsid w:val="00FA5C89"/>
    <w:rsid w:val="00FB5791"/>
    <w:rsid w:val="00FD1398"/>
    <w:rsid w:val="00FF0B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EE72B-F4B7-4127-B67A-EE82FA46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02DD4"/>
    <w:pPr>
      <w:ind w:left="720"/>
      <w:contextualSpacing/>
    </w:pPr>
  </w:style>
  <w:style w:type="table" w:styleId="Lentelstinklelis">
    <w:name w:val="Table Grid"/>
    <w:basedOn w:val="prastojilentel"/>
    <w:uiPriority w:val="39"/>
    <w:rsid w:val="0004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8B48EA"/>
    <w:pPr>
      <w:tabs>
        <w:tab w:val="center" w:pos="4513"/>
        <w:tab w:val="right" w:pos="9026"/>
      </w:tabs>
    </w:pPr>
  </w:style>
  <w:style w:type="character" w:customStyle="1" w:styleId="AntratsDiagrama">
    <w:name w:val="Antraštės Diagrama"/>
    <w:basedOn w:val="Numatytasispastraiposriftas"/>
    <w:link w:val="Antrats"/>
    <w:uiPriority w:val="99"/>
    <w:rsid w:val="008B48EA"/>
  </w:style>
  <w:style w:type="paragraph" w:styleId="Porat">
    <w:name w:val="footer"/>
    <w:basedOn w:val="prastasis"/>
    <w:link w:val="PoratDiagrama"/>
    <w:uiPriority w:val="99"/>
    <w:unhideWhenUsed/>
    <w:rsid w:val="008B48EA"/>
    <w:pPr>
      <w:tabs>
        <w:tab w:val="center" w:pos="4513"/>
        <w:tab w:val="right" w:pos="9026"/>
      </w:tabs>
    </w:pPr>
  </w:style>
  <w:style w:type="character" w:customStyle="1" w:styleId="PoratDiagrama">
    <w:name w:val="Poraštė Diagrama"/>
    <w:basedOn w:val="Numatytasispastraiposriftas"/>
    <w:link w:val="Porat"/>
    <w:uiPriority w:val="99"/>
    <w:rsid w:val="008B48EA"/>
  </w:style>
  <w:style w:type="paragraph" w:styleId="Debesliotekstas">
    <w:name w:val="Balloon Text"/>
    <w:basedOn w:val="prastasis"/>
    <w:link w:val="DebesliotekstasDiagrama"/>
    <w:uiPriority w:val="99"/>
    <w:semiHidden/>
    <w:unhideWhenUsed/>
    <w:rsid w:val="004851C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5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287F-D799-4E63-890B-094C599A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13000</Words>
  <Characters>7410</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Ivaskeviciaus</dc:creator>
  <cp:keywords/>
  <dc:description/>
  <cp:lastModifiedBy>Ivaskeviciaus</cp:lastModifiedBy>
  <cp:revision>2</cp:revision>
  <cp:lastPrinted>2016-08-11T05:53:00Z</cp:lastPrinted>
  <dcterms:created xsi:type="dcterms:W3CDTF">2018-10-30T12:25:00Z</dcterms:created>
  <dcterms:modified xsi:type="dcterms:W3CDTF">2018-10-30T12:25:00Z</dcterms:modified>
</cp:coreProperties>
</file>