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65" w:rsidRPr="00A12819" w:rsidRDefault="00BD4D65" w:rsidP="0049626B">
      <w:pPr>
        <w:tabs>
          <w:tab w:val="left" w:pos="6804"/>
        </w:tabs>
        <w:spacing w:after="0" w:line="240" w:lineRule="auto"/>
        <w:ind w:left="6096" w:hanging="28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12819">
        <w:rPr>
          <w:rFonts w:ascii="Times New Roman" w:hAnsi="Times New Roman"/>
          <w:color w:val="000000"/>
          <w:sz w:val="24"/>
          <w:szCs w:val="24"/>
        </w:rPr>
        <w:t>PATVIRTINTA</w:t>
      </w:r>
    </w:p>
    <w:p w:rsidR="00BD4D65" w:rsidRDefault="00BD4D65" w:rsidP="005270A5">
      <w:pPr>
        <w:tabs>
          <w:tab w:val="left" w:pos="2977"/>
          <w:tab w:val="left" w:pos="5245"/>
          <w:tab w:val="left" w:pos="666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A12819">
        <w:rPr>
          <w:rFonts w:ascii="Times New Roman" w:hAnsi="Times New Roman"/>
          <w:color w:val="000000"/>
          <w:sz w:val="24"/>
          <w:szCs w:val="24"/>
        </w:rPr>
        <w:t xml:space="preserve">Vilniaus </w:t>
      </w:r>
      <w:r>
        <w:rPr>
          <w:rFonts w:ascii="Times New Roman" w:hAnsi="Times New Roman"/>
          <w:color w:val="000000"/>
          <w:sz w:val="24"/>
          <w:szCs w:val="24"/>
        </w:rPr>
        <w:t xml:space="preserve">J.Ivaškevičiaus jaunimo </w:t>
      </w:r>
    </w:p>
    <w:p w:rsidR="00BD4D65" w:rsidRPr="00A12819" w:rsidRDefault="00BD4D65" w:rsidP="005270A5">
      <w:pPr>
        <w:tabs>
          <w:tab w:val="left" w:pos="2977"/>
          <w:tab w:val="left" w:pos="5245"/>
          <w:tab w:val="left" w:pos="666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mokyklos </w:t>
      </w:r>
      <w:r w:rsidRPr="00A12819">
        <w:rPr>
          <w:rFonts w:ascii="Times New Roman" w:hAnsi="Times New Roman"/>
          <w:color w:val="000000"/>
          <w:sz w:val="24"/>
          <w:szCs w:val="24"/>
        </w:rPr>
        <w:t>direktoriaus</w:t>
      </w:r>
    </w:p>
    <w:p w:rsidR="00BD4D65" w:rsidRPr="00A12819" w:rsidRDefault="00BD4D65" w:rsidP="005270A5">
      <w:pPr>
        <w:tabs>
          <w:tab w:val="left" w:pos="6663"/>
        </w:tabs>
        <w:spacing w:after="0" w:line="240" w:lineRule="auto"/>
        <w:ind w:left="3888" w:firstLine="12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A12819">
        <w:rPr>
          <w:rFonts w:ascii="Times New Roman" w:hAnsi="Times New Roman"/>
          <w:color w:val="000000"/>
          <w:sz w:val="24"/>
          <w:szCs w:val="24"/>
        </w:rPr>
        <w:t xml:space="preserve">2016 m.  </w:t>
      </w:r>
      <w:r>
        <w:rPr>
          <w:rFonts w:ascii="Times New Roman" w:hAnsi="Times New Roman"/>
          <w:color w:val="000000"/>
          <w:sz w:val="24"/>
          <w:szCs w:val="24"/>
        </w:rPr>
        <w:t xml:space="preserve">lapkričio </w:t>
      </w:r>
      <w:r w:rsidR="00E70091">
        <w:rPr>
          <w:rFonts w:ascii="Times New Roman" w:hAnsi="Times New Roman"/>
          <w:color w:val="000000"/>
          <w:sz w:val="24"/>
          <w:szCs w:val="24"/>
        </w:rPr>
        <w:t>22</w:t>
      </w:r>
      <w:r w:rsidRPr="00A12819">
        <w:rPr>
          <w:rFonts w:ascii="Times New Roman" w:hAnsi="Times New Roman"/>
          <w:color w:val="000000"/>
          <w:sz w:val="24"/>
          <w:szCs w:val="24"/>
        </w:rPr>
        <w:t xml:space="preserve"> d.</w:t>
      </w:r>
    </w:p>
    <w:p w:rsidR="00BD4D65" w:rsidRDefault="00BD4D65" w:rsidP="00E66D11">
      <w:pPr>
        <w:tabs>
          <w:tab w:val="left" w:pos="5387"/>
          <w:tab w:val="left" w:pos="6663"/>
        </w:tabs>
        <w:spacing w:after="0" w:line="240" w:lineRule="auto"/>
        <w:ind w:left="2592" w:firstLine="12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A12819">
        <w:rPr>
          <w:rFonts w:ascii="Times New Roman" w:hAnsi="Times New Roman"/>
          <w:color w:val="000000"/>
          <w:sz w:val="24"/>
          <w:szCs w:val="24"/>
        </w:rPr>
        <w:t>įsakymu Nr.</w:t>
      </w:r>
      <w:r>
        <w:rPr>
          <w:rFonts w:ascii="Times New Roman" w:hAnsi="Times New Roman"/>
          <w:color w:val="000000"/>
          <w:sz w:val="24"/>
          <w:szCs w:val="24"/>
        </w:rPr>
        <w:t xml:space="preserve"> V- </w:t>
      </w:r>
      <w:r w:rsidR="00E66D11">
        <w:rPr>
          <w:rFonts w:ascii="Times New Roman" w:hAnsi="Times New Roman"/>
          <w:color w:val="000000"/>
          <w:sz w:val="24"/>
          <w:szCs w:val="24"/>
        </w:rPr>
        <w:t>78</w:t>
      </w:r>
    </w:p>
    <w:p w:rsidR="00DF2363" w:rsidRDefault="00DF2363" w:rsidP="00E66D11">
      <w:pPr>
        <w:tabs>
          <w:tab w:val="left" w:pos="5387"/>
          <w:tab w:val="left" w:pos="6663"/>
        </w:tabs>
        <w:spacing w:after="0" w:line="240" w:lineRule="auto"/>
        <w:ind w:left="2592" w:firstLine="1296"/>
        <w:rPr>
          <w:rFonts w:ascii="Times New Roman" w:hAnsi="Times New Roman"/>
          <w:b/>
          <w:color w:val="000000"/>
          <w:sz w:val="24"/>
          <w:szCs w:val="24"/>
        </w:rPr>
      </w:pPr>
    </w:p>
    <w:p w:rsidR="00BD4D65" w:rsidRDefault="00BD4D65" w:rsidP="007F45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VILNIAUS JONO IVAŠKEVIČIAUS JAUNIMO MOKYKLA</w:t>
      </w:r>
    </w:p>
    <w:p w:rsidR="00BD4D65" w:rsidRDefault="00BD4D65" w:rsidP="007F45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4D65" w:rsidRPr="00057758" w:rsidRDefault="00BD4D65" w:rsidP="007F45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7758">
        <w:rPr>
          <w:rFonts w:ascii="Times New Roman" w:hAnsi="Times New Roman"/>
          <w:b/>
          <w:color w:val="000000"/>
          <w:sz w:val="24"/>
          <w:szCs w:val="24"/>
        </w:rPr>
        <w:t>PATYČIŲ PREVENCIJOS IR INT</w:t>
      </w:r>
      <w:r w:rsidR="00344B21">
        <w:rPr>
          <w:rFonts w:ascii="Times New Roman" w:hAnsi="Times New Roman"/>
          <w:b/>
          <w:color w:val="000000"/>
          <w:sz w:val="24"/>
          <w:szCs w:val="24"/>
        </w:rPr>
        <w:t>ERVENCIJOS VYKDYMO TVARK</w:t>
      </w:r>
      <w:r w:rsidRPr="00057758"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BD4D65" w:rsidRPr="00057758" w:rsidRDefault="00BD4D65" w:rsidP="007F45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4D65" w:rsidRPr="00470D72" w:rsidRDefault="00BD4D65" w:rsidP="007F45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D72">
        <w:rPr>
          <w:rFonts w:ascii="Times New Roman" w:hAnsi="Times New Roman"/>
          <w:b/>
          <w:color w:val="000000"/>
          <w:sz w:val="24"/>
          <w:szCs w:val="24"/>
        </w:rPr>
        <w:t>I. BENDROSIOS NUOSTATOS</w:t>
      </w:r>
    </w:p>
    <w:p w:rsidR="00BD4D65" w:rsidRPr="00057758" w:rsidRDefault="00BD4D65" w:rsidP="007F45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4D65" w:rsidRPr="00057758" w:rsidRDefault="00BD4D65" w:rsidP="006649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57758">
        <w:rPr>
          <w:rFonts w:ascii="Times New Roman" w:hAnsi="Times New Roman"/>
          <w:color w:val="000000"/>
          <w:sz w:val="24"/>
          <w:szCs w:val="24"/>
        </w:rPr>
        <w:tab/>
        <w:t xml:space="preserve">Patyčių prevencijos ir intervencijos vykdymo Vilniaus </w:t>
      </w:r>
      <w:r>
        <w:rPr>
          <w:rFonts w:ascii="Times New Roman" w:hAnsi="Times New Roman"/>
          <w:color w:val="000000"/>
          <w:sz w:val="24"/>
          <w:szCs w:val="24"/>
        </w:rPr>
        <w:t xml:space="preserve">Jono Ivaškevičiaus jaunimo  </w:t>
      </w:r>
      <w:r w:rsidR="00344B21">
        <w:rPr>
          <w:rFonts w:ascii="Times New Roman" w:hAnsi="Times New Roman"/>
          <w:color w:val="000000"/>
          <w:sz w:val="24"/>
          <w:szCs w:val="24"/>
        </w:rPr>
        <w:t>mokyklose tvarkos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(toliau –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344B21">
        <w:rPr>
          <w:rFonts w:ascii="Times New Roman" w:hAnsi="Times New Roman"/>
          <w:color w:val="000000"/>
          <w:sz w:val="24"/>
          <w:szCs w:val="24"/>
        </w:rPr>
        <w:t>varka</w:t>
      </w:r>
      <w:r>
        <w:rPr>
          <w:rFonts w:ascii="Times New Roman" w:hAnsi="Times New Roman"/>
          <w:color w:val="000000"/>
          <w:sz w:val="24"/>
          <w:szCs w:val="24"/>
        </w:rPr>
        <w:t>) paskirtis – padėti mokykloje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7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užtikrinti</w:t>
      </w:r>
      <w:r w:rsidRPr="0005775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577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sveiką, saugią, užkertančią kelią smurto, prievartos apraiškoms aplinką, kuri yra psichologiškai, dvasiškai ir fiziškai saugi.</w:t>
      </w:r>
    </w:p>
    <w:p w:rsidR="00BD4D65" w:rsidRPr="00057758" w:rsidRDefault="00344B21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Tvarka</w:t>
      </w:r>
      <w:r w:rsidR="00BD4D65" w:rsidRPr="00057758">
        <w:rPr>
          <w:rFonts w:ascii="Times New Roman" w:hAnsi="Times New Roman"/>
          <w:color w:val="000000"/>
          <w:sz w:val="24"/>
          <w:szCs w:val="24"/>
        </w:rPr>
        <w:t xml:space="preserve"> nustato patyčių stebėsenos, prevencijos ir intervencijos vykdymą </w:t>
      </w:r>
      <w:r w:rsidR="00BD4D65">
        <w:rPr>
          <w:rFonts w:ascii="Times New Roman" w:hAnsi="Times New Roman"/>
          <w:color w:val="000000"/>
          <w:sz w:val="24"/>
          <w:szCs w:val="24"/>
        </w:rPr>
        <w:t>mokykloj</w:t>
      </w:r>
      <w:r w:rsidR="00BD4D65" w:rsidRPr="00057758">
        <w:rPr>
          <w:rFonts w:ascii="Times New Roman" w:hAnsi="Times New Roman"/>
          <w:color w:val="000000"/>
          <w:sz w:val="24"/>
          <w:szCs w:val="24"/>
        </w:rPr>
        <w:t>e.</w:t>
      </w:r>
    </w:p>
    <w:p w:rsidR="00BD4D65" w:rsidRPr="00057758" w:rsidRDefault="00BD4D65" w:rsidP="00300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3. Tvark</w:t>
      </w:r>
      <w:r w:rsidR="00344B2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057758">
        <w:rPr>
          <w:rFonts w:ascii="Times New Roman" w:hAnsi="Times New Roman"/>
          <w:color w:val="000000"/>
          <w:sz w:val="24"/>
          <w:szCs w:val="24"/>
        </w:rPr>
        <w:t>remiasi šiais principais:</w:t>
      </w:r>
    </w:p>
    <w:p w:rsidR="00BD4D65" w:rsidRPr="00057758" w:rsidRDefault="00BD4D65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.1. į </w:t>
      </w:r>
      <w:r w:rsidRPr="009E5DCE">
        <w:rPr>
          <w:rFonts w:ascii="Times New Roman" w:hAnsi="Times New Roman"/>
          <w:color w:val="000000"/>
          <w:sz w:val="24"/>
          <w:szCs w:val="24"/>
        </w:rPr>
        <w:t>patyčias būtina reaguoti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nepriklausomai nuo jų turinio (</w:t>
      </w:r>
      <w:r w:rsidRPr="000C4E27">
        <w:rPr>
          <w:rFonts w:ascii="Times New Roman" w:hAnsi="Times New Roman"/>
          <w:color w:val="000000"/>
          <w:sz w:val="24"/>
          <w:szCs w:val="24"/>
        </w:rPr>
        <w:t>dėl socialinės padėties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lyties, seksualinės orientacijos, negalės, religinės ar tautinės priklausomybės, išskirtinių bruožų ar kt.) ir formos;</w:t>
      </w:r>
    </w:p>
    <w:p w:rsidR="00BD4D65" w:rsidRPr="00057758" w:rsidRDefault="00BD4D65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.2. kiekvienas mokyklos administracijos atstovas, </w:t>
      </w:r>
      <w:r>
        <w:rPr>
          <w:rFonts w:ascii="Times New Roman" w:hAnsi="Times New Roman"/>
          <w:color w:val="000000"/>
          <w:sz w:val="24"/>
          <w:szCs w:val="24"/>
        </w:rPr>
        <w:t>mokytojas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, švietimo pagalbos specialistas ar kitas darbuotojas, pastebėjęs ar sužinojęs apie patyčias, turi reaguoti ir stabdyti; </w:t>
      </w:r>
    </w:p>
    <w:p w:rsidR="00BD4D65" w:rsidRPr="00057758" w:rsidRDefault="00BD4D65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057758">
        <w:rPr>
          <w:rFonts w:ascii="Times New Roman" w:hAnsi="Times New Roman"/>
          <w:color w:val="000000"/>
          <w:sz w:val="24"/>
          <w:szCs w:val="24"/>
        </w:rPr>
        <w:t>.3.  veiksmų turi būti imamasi visais atvejais, nepriklausomai nuo pranešančiųjų apie patyčias amžiaus ir pareigų bei nepriklausomai nuo besityčiojančiųjų ar patiriančių patyčias amžiaus ir pareigų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4D65" w:rsidRPr="00057758" w:rsidRDefault="00BD4D65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057758">
        <w:rPr>
          <w:rFonts w:ascii="Times New Roman" w:hAnsi="Times New Roman"/>
          <w:color w:val="000000"/>
          <w:sz w:val="24"/>
          <w:szCs w:val="24"/>
        </w:rPr>
        <w:t>isi mokyklos bendruomenės nariai (</w:t>
      </w:r>
      <w:r w:rsidRPr="000C4E27">
        <w:rPr>
          <w:rFonts w:ascii="Times New Roman" w:hAnsi="Times New Roman"/>
          <w:color w:val="000000"/>
          <w:sz w:val="24"/>
          <w:szCs w:val="24"/>
        </w:rPr>
        <w:t>mokiniai,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adm</w:t>
      </w:r>
      <w:r>
        <w:rPr>
          <w:rFonts w:ascii="Times New Roman" w:hAnsi="Times New Roman"/>
          <w:color w:val="000000"/>
          <w:sz w:val="24"/>
          <w:szCs w:val="24"/>
        </w:rPr>
        <w:t xml:space="preserve">inistracijos atstovai, </w:t>
      </w:r>
      <w:r w:rsidRPr="0084746B">
        <w:rPr>
          <w:rFonts w:ascii="Times New Roman" w:hAnsi="Times New Roman"/>
          <w:color w:val="000000"/>
          <w:sz w:val="24"/>
          <w:szCs w:val="24"/>
        </w:rPr>
        <w:t>mokytojai,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švietimo pagalbos specialistai, tėvai (globėjai, rūpintojai), kiti darbuotojai) supažindinti su mokyklos patyčių prevencijos ir interv</w:t>
      </w:r>
      <w:r w:rsidR="00344B21">
        <w:rPr>
          <w:rFonts w:ascii="Times New Roman" w:hAnsi="Times New Roman"/>
          <w:color w:val="000000"/>
          <w:sz w:val="24"/>
          <w:szCs w:val="24"/>
        </w:rPr>
        <w:t>encijos vykdymo tvark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057758">
        <w:rPr>
          <w:rFonts w:ascii="Times New Roman" w:hAnsi="Times New Roman"/>
          <w:color w:val="000000"/>
          <w:sz w:val="24"/>
          <w:szCs w:val="24"/>
        </w:rPr>
        <w:t>, ją įgyvendinan</w:t>
      </w:r>
      <w:r>
        <w:rPr>
          <w:rFonts w:ascii="Times New Roman" w:hAnsi="Times New Roman"/>
          <w:color w:val="000000"/>
          <w:sz w:val="24"/>
          <w:szCs w:val="24"/>
        </w:rPr>
        <w:t>čiais dokumentais ir patvirtina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tai savo parašu. </w:t>
      </w:r>
    </w:p>
    <w:p w:rsidR="00BD4D65" w:rsidRPr="00057758" w:rsidRDefault="00BD4D65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 Tvarko</w:t>
      </w:r>
      <w:r w:rsidR="00344B21">
        <w:rPr>
          <w:rFonts w:ascii="Times New Roman" w:hAnsi="Times New Roman"/>
          <w:color w:val="000000"/>
          <w:sz w:val="24"/>
          <w:szCs w:val="24"/>
        </w:rPr>
        <w:t>je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vartojamos sąvokos:</w:t>
      </w:r>
    </w:p>
    <w:p w:rsidR="00BD4D65" w:rsidRPr="00057758" w:rsidRDefault="00BD4D65" w:rsidP="008A2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>atyčios – tai psichologinę ar fizinę jėgos persvarą turinčio asmens ar asmenų grupės tyčiniai, pasikartojantys veiksmai siekiant pažeminti, įžeisti, įskaudinti ar kaip kitaip sukelti psichologinę ar fizinę žalą kitam asmeniui.</w:t>
      </w:r>
      <w:r w:rsidRPr="003076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>atyčios gali būti tiesioginės (atvirai puolant ir/ar užgauliojant) ir/ar netiesioginės (skaudinant be tiesioginės agresijos)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D4D65" w:rsidRPr="00057758" w:rsidRDefault="00BD4D65" w:rsidP="008A2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>.1. žodinės patyčios: pravardžiavimas, grasinimas, ujimas, užgauliojimas, užkabinėjimas, erzinimas, žeminimas ir kt.;</w:t>
      </w:r>
    </w:p>
    <w:p w:rsidR="00BD4D65" w:rsidRPr="00057758" w:rsidRDefault="00BD4D65" w:rsidP="008A2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>.2. fizinės patyčios: mušimas, spardymas, spaudimas, dusinimas, užkabinėjimas, turtinė žala ir kt.;</w:t>
      </w:r>
    </w:p>
    <w:p w:rsidR="00BD4D65" w:rsidRPr="00057758" w:rsidRDefault="00BD4D65" w:rsidP="008A2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>.3. socialinės patyčios: socialinė izoliacija arba tyčinė atskirtis, gandų skleidimas ir kt.;</w:t>
      </w:r>
    </w:p>
    <w:p w:rsidR="00BD4D65" w:rsidRPr="00057758" w:rsidRDefault="00BD4D65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>.4. elektroninės patyčios: skaudinančių ir gąsdinančių asmeninių tekstinių žinučių ir/ar paveikslėlių siuntinėjimas, viešų gandų skleidimas, asmeninių duomenų ir komentarų skelbimas, tapatybės pasisavinimas siekiant sugriauti gerą vardą arba santykius, pažeminti ir kt.</w:t>
      </w:r>
    </w:p>
    <w:p w:rsidR="00BD4D65" w:rsidRPr="00057758" w:rsidRDefault="00BD4D65" w:rsidP="008A277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>atyčias patiriantis vaikas – mokinys, iš kurio yra tyčiojamasi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4D65" w:rsidRPr="00057758" w:rsidRDefault="00BD4D65" w:rsidP="008A2777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besityčiojantysis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mokinys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ar suaugęs, inicijuojantis patyčias ir/ar prisidedantis prie jų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4D65" w:rsidRPr="00057758" w:rsidRDefault="00BD4D65" w:rsidP="00B50BBD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470D7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Pr="00470D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atyčias patiriantis suaugęs – administracijos atstovas, </w:t>
      </w:r>
      <w:r>
        <w:rPr>
          <w:rFonts w:ascii="Times New Roman" w:hAnsi="Times New Roman"/>
          <w:color w:val="000000"/>
          <w:sz w:val="24"/>
          <w:szCs w:val="24"/>
        </w:rPr>
        <w:t>mokytojas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, švietimo pagalbos specialistas ar </w:t>
      </w:r>
      <w:r>
        <w:rPr>
          <w:rFonts w:ascii="Times New Roman" w:hAnsi="Times New Roman"/>
          <w:color w:val="000000"/>
          <w:sz w:val="24"/>
          <w:szCs w:val="24"/>
        </w:rPr>
        <w:t>kitas darbuotojas</w:t>
      </w:r>
      <w:r w:rsidRPr="00057758">
        <w:rPr>
          <w:rFonts w:ascii="Times New Roman" w:hAnsi="Times New Roman"/>
          <w:color w:val="000000"/>
          <w:sz w:val="24"/>
          <w:szCs w:val="24"/>
        </w:rPr>
        <w:t>, iš kurio tyčiojasi mokinys (-iai)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4D65" w:rsidRPr="00057758" w:rsidRDefault="00BD4D65" w:rsidP="00B50B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atyčių stebėtojas – </w:t>
      </w:r>
      <w:r w:rsidRPr="0084746B">
        <w:rPr>
          <w:rFonts w:ascii="Times New Roman" w:hAnsi="Times New Roman"/>
          <w:color w:val="000000"/>
          <w:sz w:val="24"/>
          <w:szCs w:val="24"/>
        </w:rPr>
        <w:t>mokinys</w:t>
      </w:r>
      <w:r w:rsidRPr="00057758">
        <w:rPr>
          <w:rFonts w:ascii="Times New Roman" w:hAnsi="Times New Roman"/>
          <w:color w:val="000000"/>
          <w:sz w:val="24"/>
          <w:szCs w:val="24"/>
        </w:rPr>
        <w:t>, matantis ar žinantis apie patyčias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4D65" w:rsidRPr="00057758" w:rsidRDefault="00BD4D65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>atyčių prevencija – veikla, skirta patyčių rizikai mažinti imantis mokyklos bendruomenės narių (</w:t>
      </w:r>
      <w:r>
        <w:rPr>
          <w:rFonts w:ascii="Times New Roman" w:hAnsi="Times New Roman"/>
          <w:color w:val="000000"/>
          <w:sz w:val="24"/>
          <w:szCs w:val="24"/>
        </w:rPr>
        <w:t>mokinių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, administracijos atstovų, </w:t>
      </w:r>
      <w:r>
        <w:rPr>
          <w:rFonts w:ascii="Times New Roman" w:hAnsi="Times New Roman"/>
          <w:color w:val="000000"/>
          <w:sz w:val="24"/>
          <w:szCs w:val="24"/>
        </w:rPr>
        <w:t>mokytoj</w:t>
      </w:r>
      <w:r w:rsidRPr="00057758">
        <w:rPr>
          <w:rFonts w:ascii="Times New Roman" w:hAnsi="Times New Roman"/>
          <w:color w:val="000000"/>
          <w:sz w:val="24"/>
          <w:szCs w:val="24"/>
        </w:rPr>
        <w:t>ų, švietimo pagalbos specialistų, kitų darbuotojų, tėvų (globėjų, rūpintojų) švietimo,  informavimo ir kitų priemonių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4D65" w:rsidRPr="00057758" w:rsidRDefault="00BD4D65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atyčių intervencija – visuma priemonių, taikomų visiems patyčių dalyviams (patiriantiems, besityčiojantiems, stebėtojams), esant poreikiui įtraukiant </w:t>
      </w:r>
      <w:r>
        <w:rPr>
          <w:rFonts w:ascii="Times New Roman" w:hAnsi="Times New Roman"/>
          <w:color w:val="000000"/>
          <w:sz w:val="24"/>
          <w:szCs w:val="24"/>
        </w:rPr>
        <w:t>mokinių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tėvus (globėjus, rūpintojus)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4D65" w:rsidRPr="00057758" w:rsidRDefault="00BD4D65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>atyčių prevencijos ir intervencijos stebėsena – patyčių situacijos mokykloje stebėjimas renkant, analizuojant faktus ir informaciją, svarbią šio reiškinio geresniam pažinimui bei valdymui, reiškinio tolesnės raidos ir galimo poveikio prognozavimas.</w:t>
      </w:r>
    </w:p>
    <w:p w:rsidR="00BD4D65" w:rsidRPr="00057758" w:rsidRDefault="00BD4D65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344B21">
        <w:rPr>
          <w:rFonts w:ascii="Times New Roman" w:hAnsi="Times New Roman"/>
          <w:color w:val="000000"/>
          <w:sz w:val="24"/>
          <w:szCs w:val="24"/>
        </w:rPr>
        <w:t>. Tvarka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4B21">
        <w:rPr>
          <w:rFonts w:ascii="Times New Roman" w:hAnsi="Times New Roman"/>
          <w:color w:val="000000"/>
          <w:sz w:val="24"/>
          <w:szCs w:val="24"/>
        </w:rPr>
        <w:t>parengta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vadovaujantis </w:t>
      </w:r>
      <w:r>
        <w:rPr>
          <w:rFonts w:ascii="Times New Roman" w:hAnsi="Times New Roman"/>
          <w:color w:val="000000"/>
          <w:sz w:val="24"/>
          <w:szCs w:val="24"/>
        </w:rPr>
        <w:t>Patyčių prevencijos ir intervencijos vykdymo Vilniaus miesto bendrojo ugdymo mokyklose tvarkos aprašu, patvirtintu Vilniaus miesto savivaldybės administracijos direktoriaus 2016 m. birželio 30d. įsakymu Nr. 30-1602.</w:t>
      </w:r>
    </w:p>
    <w:p w:rsidR="00BD4D65" w:rsidRPr="00057758" w:rsidRDefault="00BD4D65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D65" w:rsidRPr="00470D72" w:rsidRDefault="00BD4D65" w:rsidP="00C02C5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D72">
        <w:rPr>
          <w:rFonts w:ascii="Times New Roman" w:hAnsi="Times New Roman"/>
          <w:b/>
          <w:color w:val="000000"/>
          <w:sz w:val="24"/>
          <w:szCs w:val="24"/>
        </w:rPr>
        <w:t xml:space="preserve">II. PATYČIŲ STEBĖSENA IR PREVENCIJA MOKYKLOJE </w:t>
      </w:r>
    </w:p>
    <w:p w:rsidR="00BD4D65" w:rsidRPr="00057758" w:rsidRDefault="00BD4D65" w:rsidP="00C02C5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4D65" w:rsidRPr="00057758" w:rsidRDefault="00BD4D65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Patyčių prevencija ir intervencija yra svarbi mokyklos veiklos dalis, kurios planavimu, organizavimu ir stebėsena rūpinasi mokyklos </w:t>
      </w:r>
      <w:r>
        <w:rPr>
          <w:rFonts w:ascii="Times New Roman" w:hAnsi="Times New Roman"/>
          <w:color w:val="000000"/>
          <w:sz w:val="24"/>
          <w:szCs w:val="24"/>
        </w:rPr>
        <w:t>direktorius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, vaiko gerovės komisijos nariai, klasių </w:t>
      </w:r>
      <w:r>
        <w:rPr>
          <w:rFonts w:ascii="Times New Roman" w:hAnsi="Times New Roman"/>
          <w:color w:val="000000"/>
          <w:sz w:val="24"/>
          <w:szCs w:val="24"/>
        </w:rPr>
        <w:t>auklėtojai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C5DB0">
        <w:rPr>
          <w:rFonts w:ascii="Times New Roman" w:hAnsi="Times New Roman"/>
          <w:color w:val="000000"/>
          <w:sz w:val="24"/>
          <w:szCs w:val="24"/>
        </w:rPr>
        <w:t xml:space="preserve">socialinis pedagogas, </w:t>
      </w:r>
      <w:r w:rsidRPr="00057758">
        <w:rPr>
          <w:rFonts w:ascii="Times New Roman" w:hAnsi="Times New Roman"/>
          <w:color w:val="000000"/>
          <w:sz w:val="24"/>
          <w:szCs w:val="24"/>
        </w:rPr>
        <w:t>o 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vykd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visi mokyklos bendruomenės nariai.</w:t>
      </w:r>
    </w:p>
    <w:p w:rsidR="00BD4D65" w:rsidRPr="00057758" w:rsidRDefault="00BD4D65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Mokyklos </w:t>
      </w:r>
      <w:r>
        <w:rPr>
          <w:rFonts w:ascii="Times New Roman" w:hAnsi="Times New Roman"/>
          <w:color w:val="000000"/>
          <w:sz w:val="24"/>
          <w:szCs w:val="24"/>
        </w:rPr>
        <w:t>direktorius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yra atsakingas už Mokyklos tvarkos parengimą ir vykdymą, už stebėsenos rezultatais paremto kasmetinio mokyklos patyčių prevencijos priemonių plano parengimą, pristatymą mokyklos bendruomenei ir vykdymą.</w:t>
      </w:r>
    </w:p>
    <w:p w:rsidR="00BD4D65" w:rsidRPr="00057758" w:rsidRDefault="00BD4D65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Patyčių prevencijos ir intervencijos vykdymo tvarkos įgyvendinimą koordinuoja </w:t>
      </w:r>
      <w:r>
        <w:rPr>
          <w:rFonts w:ascii="Times New Roman" w:hAnsi="Times New Roman"/>
          <w:color w:val="000000"/>
          <w:sz w:val="24"/>
          <w:szCs w:val="24"/>
        </w:rPr>
        <w:t>vaiko gerovės komisijos nariai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, kurie </w:t>
      </w:r>
      <w:r>
        <w:rPr>
          <w:rFonts w:ascii="Times New Roman" w:hAnsi="Times New Roman"/>
          <w:color w:val="000000"/>
          <w:sz w:val="24"/>
          <w:szCs w:val="24"/>
        </w:rPr>
        <w:t>kiekvienais mokslo metais</w:t>
      </w:r>
      <w:r w:rsidRPr="00057758">
        <w:rPr>
          <w:rFonts w:ascii="Times New Roman" w:hAnsi="Times New Roman"/>
          <w:color w:val="000000"/>
          <w:sz w:val="24"/>
          <w:szCs w:val="24"/>
        </w:rPr>
        <w:t>:</w:t>
      </w:r>
    </w:p>
    <w:p w:rsidR="00BD4D65" w:rsidRPr="00057758" w:rsidRDefault="00BD4D65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.1. inicijuoja anoniminę </w:t>
      </w:r>
      <w:r>
        <w:rPr>
          <w:rFonts w:ascii="Times New Roman" w:hAnsi="Times New Roman"/>
          <w:color w:val="000000"/>
          <w:sz w:val="24"/>
          <w:szCs w:val="24"/>
        </w:rPr>
        <w:t>mokinių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apklausą ir apibendrina jos rezultatus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4D65" w:rsidRPr="00057758" w:rsidRDefault="00BD4D65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.2. surenka apibendrintus duomenis iš </w:t>
      </w:r>
      <w:r w:rsidR="009C5DB0">
        <w:rPr>
          <w:rFonts w:ascii="Times New Roman" w:hAnsi="Times New Roman"/>
          <w:color w:val="000000"/>
          <w:sz w:val="24"/>
          <w:szCs w:val="24"/>
        </w:rPr>
        <w:t>socialinio pedagogo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dėl mokykloje fiksuotų pranešimų apie patyčias ir atlieka jų analizę</w:t>
      </w:r>
      <w:r>
        <w:rPr>
          <w:rFonts w:ascii="Times New Roman" w:hAnsi="Times New Roman"/>
          <w:color w:val="000000"/>
          <w:sz w:val="24"/>
          <w:szCs w:val="24"/>
        </w:rPr>
        <w:t xml:space="preserve"> (ne rečiau kaip </w:t>
      </w:r>
      <w:r w:rsidR="009349E2">
        <w:rPr>
          <w:rFonts w:ascii="Times New Roman" w:hAnsi="Times New Roman"/>
          <w:color w:val="000000"/>
          <w:sz w:val="24"/>
          <w:szCs w:val="24"/>
        </w:rPr>
        <w:t>2 kartus</w:t>
      </w:r>
      <w:r>
        <w:rPr>
          <w:rFonts w:ascii="Times New Roman" w:hAnsi="Times New Roman"/>
          <w:color w:val="000000"/>
          <w:sz w:val="24"/>
          <w:szCs w:val="24"/>
        </w:rPr>
        <w:t xml:space="preserve"> per </w:t>
      </w:r>
      <w:r w:rsidR="008A2468">
        <w:rPr>
          <w:rFonts w:ascii="Times New Roman" w:hAnsi="Times New Roman"/>
          <w:color w:val="000000"/>
          <w:sz w:val="24"/>
          <w:szCs w:val="24"/>
        </w:rPr>
        <w:t xml:space="preserve">mokslo </w:t>
      </w:r>
      <w:r>
        <w:rPr>
          <w:rFonts w:ascii="Times New Roman" w:hAnsi="Times New Roman"/>
          <w:color w:val="000000"/>
          <w:sz w:val="24"/>
          <w:szCs w:val="24"/>
        </w:rPr>
        <w:t>met</w:t>
      </w:r>
      <w:r w:rsidR="009349E2"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D4D65" w:rsidRPr="00057758" w:rsidRDefault="00BD4D65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057758">
        <w:rPr>
          <w:rFonts w:ascii="Times New Roman" w:hAnsi="Times New Roman"/>
          <w:color w:val="000000"/>
          <w:sz w:val="24"/>
          <w:szCs w:val="24"/>
        </w:rPr>
        <w:t>.3. remiantis apklausos ir pranešimų apie patyčias analizės duomenimis rengia patyčių prevencijos ir intervencijos priemonių planą;</w:t>
      </w:r>
    </w:p>
    <w:p w:rsidR="00BD4D65" w:rsidRPr="00057758" w:rsidRDefault="00BD4D65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057758">
        <w:rPr>
          <w:rFonts w:ascii="Times New Roman" w:hAnsi="Times New Roman"/>
          <w:color w:val="000000"/>
          <w:sz w:val="24"/>
          <w:szCs w:val="24"/>
        </w:rPr>
        <w:t>.4. aptaria turimą informaciją, svarsto prevencijos ir intervencijos priemonių taikymo plano turinį vaiko gerovės komisijos posėdyje;</w:t>
      </w:r>
    </w:p>
    <w:p w:rsidR="00BD4D65" w:rsidRPr="00057758" w:rsidRDefault="00BD4D65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.5. teikia siūlymus mokyklos </w:t>
      </w:r>
      <w:r>
        <w:rPr>
          <w:rFonts w:ascii="Times New Roman" w:hAnsi="Times New Roman"/>
          <w:color w:val="000000"/>
          <w:sz w:val="24"/>
          <w:szCs w:val="24"/>
        </w:rPr>
        <w:t>direktoriui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dėl patyčių prevencijos ir intervencijos priemonių įgyvendinimo mokykloje, </w:t>
      </w:r>
      <w:r>
        <w:rPr>
          <w:rFonts w:ascii="Times New Roman" w:hAnsi="Times New Roman"/>
          <w:color w:val="000000"/>
          <w:sz w:val="24"/>
          <w:szCs w:val="24"/>
        </w:rPr>
        <w:t xml:space="preserve">Tvarkos tobulinimo, </w:t>
      </w:r>
      <w:r w:rsidRPr="00057758">
        <w:rPr>
          <w:rFonts w:ascii="Times New Roman" w:hAnsi="Times New Roman"/>
          <w:color w:val="000000"/>
          <w:sz w:val="24"/>
          <w:szCs w:val="24"/>
        </w:rPr>
        <w:t>mokyklos darbuotojų kvalifikacijos tobulinimo patyčių prevencijos ar intervencijos srityje ir kitais klausimais;</w:t>
      </w:r>
    </w:p>
    <w:p w:rsidR="00BD4D65" w:rsidRPr="00057758" w:rsidRDefault="00BD4D65" w:rsidP="006C11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057758">
        <w:rPr>
          <w:rFonts w:ascii="Times New Roman" w:hAnsi="Times New Roman"/>
          <w:color w:val="000000"/>
          <w:sz w:val="24"/>
          <w:szCs w:val="24"/>
        </w:rPr>
        <w:t>.6. atlieka kitus mokyklos patyčių prevencijos i</w:t>
      </w:r>
      <w:r w:rsidR="00344B21">
        <w:rPr>
          <w:rFonts w:ascii="Times New Roman" w:hAnsi="Times New Roman"/>
          <w:color w:val="000000"/>
          <w:sz w:val="24"/>
          <w:szCs w:val="24"/>
        </w:rPr>
        <w:t>r intervencijos vykdymo tvarkoje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758">
        <w:rPr>
          <w:rFonts w:ascii="Times New Roman" w:hAnsi="Times New Roman"/>
          <w:color w:val="000000"/>
          <w:sz w:val="24"/>
          <w:szCs w:val="24"/>
        </w:rPr>
        <w:t>numatytus veiksmus.</w:t>
      </w:r>
    </w:p>
    <w:p w:rsidR="00BD4D65" w:rsidRPr="00057758" w:rsidRDefault="00BD4D65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5DB0">
        <w:rPr>
          <w:rFonts w:ascii="Times New Roman" w:hAnsi="Times New Roman"/>
          <w:color w:val="000000"/>
          <w:sz w:val="24"/>
          <w:szCs w:val="24"/>
        </w:rPr>
        <w:t>Socialinis pedagogas</w:t>
      </w:r>
      <w:r w:rsidR="009349E2">
        <w:rPr>
          <w:rFonts w:ascii="Times New Roman" w:hAnsi="Times New Roman"/>
          <w:color w:val="000000"/>
          <w:sz w:val="24"/>
          <w:szCs w:val="24"/>
        </w:rPr>
        <w:t xml:space="preserve"> 2 kartus per </w:t>
      </w:r>
      <w:r w:rsidR="008A2468">
        <w:rPr>
          <w:rFonts w:ascii="Times New Roman" w:hAnsi="Times New Roman"/>
          <w:color w:val="000000"/>
          <w:sz w:val="24"/>
          <w:szCs w:val="24"/>
        </w:rPr>
        <w:t xml:space="preserve">mokslo </w:t>
      </w:r>
      <w:r w:rsidR="009349E2">
        <w:rPr>
          <w:rFonts w:ascii="Times New Roman" w:hAnsi="Times New Roman"/>
          <w:color w:val="000000"/>
          <w:sz w:val="24"/>
          <w:szCs w:val="24"/>
        </w:rPr>
        <w:t>metus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išanalizuoja ir apibendrina turimus pranešimus apie patyčias, informuoja vaiko gerovės komisijos narius, koordinuojančius vykdymo tvarką, apie prevencijos, intervencijos taikomų priemonių rezultatus, teikia kitą svarbią informaciją, susijusią su patyčiomis.</w:t>
      </w:r>
    </w:p>
    <w:p w:rsidR="00BD4D65" w:rsidRPr="00057758" w:rsidRDefault="00BD4D65" w:rsidP="000279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BD4D65" w:rsidRPr="00470D72" w:rsidRDefault="00BD4D65" w:rsidP="001453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D72">
        <w:rPr>
          <w:rFonts w:ascii="Times New Roman" w:hAnsi="Times New Roman"/>
          <w:b/>
          <w:color w:val="000000"/>
          <w:sz w:val="24"/>
          <w:szCs w:val="24"/>
        </w:rPr>
        <w:t>III. PATYČIŲ INTERVENCIJA MOKYKLOJE</w:t>
      </w:r>
    </w:p>
    <w:p w:rsidR="00BD4D65" w:rsidRPr="00057758" w:rsidRDefault="00BD4D65" w:rsidP="0014536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4D65" w:rsidRPr="00057758" w:rsidRDefault="00BD4D65" w:rsidP="001453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Visais įtariamų ir realių patyčių atvejais kiekvienas mokyklos administracijos atstovas, </w:t>
      </w:r>
      <w:r>
        <w:rPr>
          <w:rFonts w:ascii="Times New Roman" w:hAnsi="Times New Roman"/>
          <w:color w:val="000000"/>
          <w:sz w:val="24"/>
          <w:szCs w:val="24"/>
        </w:rPr>
        <w:t>mokytojas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ar švietimo pagalbos specialistas,  kitas darbuotojas reaguodamas: </w:t>
      </w:r>
    </w:p>
    <w:p w:rsidR="00BD4D65" w:rsidRPr="00057758" w:rsidRDefault="00BD4D65" w:rsidP="009914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17390F" w:rsidRPr="00057758">
        <w:rPr>
          <w:rFonts w:ascii="Times New Roman" w:hAnsi="Times New Roman"/>
          <w:color w:val="000000"/>
          <w:sz w:val="24"/>
          <w:szCs w:val="24"/>
        </w:rPr>
        <w:t xml:space="preserve">nutraukia </w:t>
      </w:r>
      <w:r w:rsidRPr="00057758">
        <w:rPr>
          <w:rFonts w:ascii="Times New Roman" w:hAnsi="Times New Roman"/>
          <w:color w:val="000000"/>
          <w:sz w:val="24"/>
          <w:szCs w:val="24"/>
        </w:rPr>
        <w:t>patyčias</w:t>
      </w:r>
      <w:r w:rsidR="0017390F">
        <w:rPr>
          <w:rFonts w:ascii="Times New Roman" w:hAnsi="Times New Roman"/>
          <w:color w:val="000000"/>
          <w:sz w:val="24"/>
          <w:szCs w:val="24"/>
        </w:rPr>
        <w:t xml:space="preserve"> ar </w:t>
      </w:r>
      <w:r w:rsidRPr="00057758">
        <w:rPr>
          <w:rFonts w:ascii="Times New Roman" w:hAnsi="Times New Roman"/>
          <w:color w:val="000000"/>
          <w:sz w:val="24"/>
          <w:szCs w:val="24"/>
        </w:rPr>
        <w:t>bet kokius tokį įtarimą keliančius veiksmus;</w:t>
      </w:r>
    </w:p>
    <w:p w:rsidR="00BD4D65" w:rsidRDefault="00BD4D65" w:rsidP="001453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.2. primena </w:t>
      </w:r>
      <w:r>
        <w:rPr>
          <w:rFonts w:ascii="Times New Roman" w:hAnsi="Times New Roman"/>
          <w:color w:val="000000"/>
          <w:sz w:val="24"/>
          <w:szCs w:val="24"/>
        </w:rPr>
        <w:t>mokiniui</w:t>
      </w:r>
      <w:r w:rsidRPr="00057758">
        <w:rPr>
          <w:rFonts w:ascii="Times New Roman" w:hAnsi="Times New Roman"/>
          <w:color w:val="000000"/>
          <w:sz w:val="24"/>
          <w:szCs w:val="24"/>
        </w:rPr>
        <w:t>, kuris tyčiojasi, mokyklos nuostatas ir elgesio taisykles;</w:t>
      </w:r>
    </w:p>
    <w:p w:rsidR="009349E2" w:rsidRDefault="00BD4D65" w:rsidP="001453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9349E2" w:rsidRPr="00057758">
        <w:rPr>
          <w:rFonts w:ascii="Times New Roman" w:hAnsi="Times New Roman"/>
          <w:color w:val="000000"/>
          <w:sz w:val="24"/>
          <w:szCs w:val="24"/>
        </w:rPr>
        <w:t xml:space="preserve">informuoja klasės </w:t>
      </w:r>
      <w:r w:rsidR="009349E2">
        <w:rPr>
          <w:rFonts w:ascii="Times New Roman" w:hAnsi="Times New Roman"/>
          <w:color w:val="000000"/>
          <w:sz w:val="24"/>
          <w:szCs w:val="24"/>
        </w:rPr>
        <w:t>auklėtoją</w:t>
      </w:r>
      <w:r w:rsidR="009349E2" w:rsidRPr="00057758">
        <w:rPr>
          <w:rFonts w:ascii="Times New Roman" w:hAnsi="Times New Roman"/>
          <w:color w:val="000000"/>
          <w:sz w:val="24"/>
          <w:szCs w:val="24"/>
        </w:rPr>
        <w:t xml:space="preserve"> apie įtariamas ir/ar įvykusias patyčias;</w:t>
      </w:r>
    </w:p>
    <w:p w:rsidR="009349E2" w:rsidRDefault="009349E2" w:rsidP="009349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.4. </w:t>
      </w:r>
      <w:r>
        <w:rPr>
          <w:rFonts w:ascii="Times New Roman" w:hAnsi="Times New Roman"/>
          <w:color w:val="000000"/>
          <w:sz w:val="24"/>
          <w:szCs w:val="24"/>
        </w:rPr>
        <w:t>išsaugo vykstančių elektroninių patyčių įrodymus ir nedelsiant imasi priemonių elektroninėms patyčioms sustabdyti;</w:t>
      </w:r>
    </w:p>
    <w:p w:rsidR="009349E2" w:rsidRDefault="009349E2" w:rsidP="009349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11.5. surenka informaciją apie besityčiojančių asmenų tapatybę, dalyvių skaičių ir kitus svarbius faktus;</w:t>
      </w:r>
    </w:p>
    <w:p w:rsidR="009349E2" w:rsidRDefault="009349E2" w:rsidP="009349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11.6. informuoja mokyklos socialinį pedagogą apie įtarimus ar/ir įvykusias patyčias, pateikdamas užpildytą pranešimo apie patyčias formą (1 priedas) bei įrodymus (išsaugotą informaciją) elektroninių patyčių atveju; </w:t>
      </w:r>
    </w:p>
    <w:p w:rsidR="00BD4D65" w:rsidRPr="00057758" w:rsidRDefault="009349E2" w:rsidP="009349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11.7. </w:t>
      </w:r>
      <w:r w:rsidR="00BD4D65">
        <w:rPr>
          <w:rFonts w:ascii="Times New Roman" w:hAnsi="Times New Roman"/>
          <w:color w:val="000000"/>
          <w:sz w:val="24"/>
          <w:szCs w:val="24"/>
        </w:rPr>
        <w:t>jei mokiniui reikia pagalbos</w:t>
      </w:r>
      <w:r w:rsidR="00BD4D65" w:rsidRPr="00057758">
        <w:rPr>
          <w:rFonts w:ascii="Times New Roman" w:hAnsi="Times New Roman"/>
          <w:color w:val="000000"/>
          <w:sz w:val="24"/>
          <w:szCs w:val="24"/>
        </w:rPr>
        <w:t>, kreipiasi į pagalbą galinčius suteikti asmen</w:t>
      </w:r>
      <w:r w:rsidR="009C5DB0">
        <w:rPr>
          <w:rFonts w:ascii="Times New Roman" w:hAnsi="Times New Roman"/>
          <w:color w:val="000000"/>
          <w:sz w:val="24"/>
          <w:szCs w:val="24"/>
        </w:rPr>
        <w:t>is (tėvus (globėjus, rūpintojus)</w:t>
      </w:r>
      <w:r w:rsidR="00BD4D65" w:rsidRPr="00057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5DB0">
        <w:rPr>
          <w:rFonts w:ascii="Times New Roman" w:hAnsi="Times New Roman"/>
          <w:color w:val="000000"/>
          <w:sz w:val="24"/>
          <w:szCs w:val="24"/>
        </w:rPr>
        <w:t>ir mokyklos darbuotojus</w:t>
      </w:r>
      <w:r w:rsidR="00BD4D65" w:rsidRPr="00057758">
        <w:rPr>
          <w:rFonts w:ascii="Times New Roman" w:hAnsi="Times New Roman"/>
          <w:color w:val="000000"/>
          <w:sz w:val="24"/>
          <w:szCs w:val="24"/>
        </w:rPr>
        <w:t xml:space="preserve"> ar institucijas</w:t>
      </w:r>
      <w:r w:rsidR="00BD4D65" w:rsidRPr="00057758">
        <w:rPr>
          <w:color w:val="000000"/>
        </w:rPr>
        <w:t xml:space="preserve"> </w:t>
      </w:r>
      <w:r w:rsidR="00BD4D65" w:rsidRPr="00057758">
        <w:rPr>
          <w:rFonts w:ascii="Times New Roman" w:hAnsi="Times New Roman"/>
          <w:color w:val="000000"/>
          <w:sz w:val="24"/>
          <w:szCs w:val="24"/>
        </w:rPr>
        <w:t>(pvz., policija, greitoji pagalba);</w:t>
      </w:r>
    </w:p>
    <w:p w:rsidR="00BD4D65" w:rsidRDefault="00BD4D65" w:rsidP="001453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Socialinis pedagogas gavęs informaciją apie įt</w:t>
      </w:r>
      <w:r w:rsidR="009C5DB0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rimus ir/ar įvykusias patyčias:</w:t>
      </w:r>
    </w:p>
    <w:p w:rsidR="00BD4D65" w:rsidRDefault="00BD4D65" w:rsidP="001453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12.1. registruoja pranešimą apie patyčias Patyčių registravimo žurnale;</w:t>
      </w:r>
    </w:p>
    <w:p w:rsidR="00BD4D65" w:rsidRDefault="00BD4D65" w:rsidP="001453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12.2. nedelsdamas praneša klasės auklėtojui.</w:t>
      </w:r>
    </w:p>
    <w:p w:rsidR="00BD4D65" w:rsidRDefault="00BD4D65" w:rsidP="000815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13.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Klasės </w:t>
      </w:r>
      <w:r>
        <w:rPr>
          <w:rFonts w:ascii="Times New Roman" w:hAnsi="Times New Roman"/>
          <w:color w:val="000000"/>
          <w:sz w:val="24"/>
          <w:szCs w:val="24"/>
        </w:rPr>
        <w:t>auklėtojas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gavęs informaciją apie įtariamas ir/ar įvykusias patyčias:</w:t>
      </w:r>
    </w:p>
    <w:p w:rsidR="00BD4D65" w:rsidRDefault="00BD4D65" w:rsidP="000815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13.1. nedelsdamas išsiaiškina situaciją;</w:t>
      </w:r>
    </w:p>
    <w:p w:rsidR="00BD4D65" w:rsidRPr="00057758" w:rsidRDefault="00BD4D65" w:rsidP="000815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13.2.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organizuoja individualius pokalbius su patyčių dalyviais, informuoja </w:t>
      </w:r>
      <w:r>
        <w:rPr>
          <w:rFonts w:ascii="Times New Roman" w:hAnsi="Times New Roman"/>
          <w:color w:val="000000"/>
          <w:sz w:val="24"/>
          <w:szCs w:val="24"/>
        </w:rPr>
        <w:t xml:space="preserve">jų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tėvus (globėjus, rūpintojus), esant poreikiui kviečia </w:t>
      </w:r>
      <w:r>
        <w:rPr>
          <w:rFonts w:ascii="Times New Roman" w:hAnsi="Times New Roman"/>
          <w:color w:val="000000"/>
          <w:sz w:val="24"/>
          <w:szCs w:val="24"/>
        </w:rPr>
        <w:t>mokinių tėvus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dalyvauti pokalbiuose;</w:t>
      </w:r>
    </w:p>
    <w:p w:rsidR="00BD4D65" w:rsidRDefault="00BD4D65" w:rsidP="000815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13.3. numato veiksmų su patyčių įvykio dalyviais planą</w:t>
      </w:r>
      <w:r w:rsidR="00A3445F">
        <w:rPr>
          <w:rFonts w:ascii="Times New Roman" w:hAnsi="Times New Roman"/>
          <w:color w:val="000000"/>
          <w:sz w:val="24"/>
          <w:szCs w:val="24"/>
        </w:rPr>
        <w:t xml:space="preserve"> (2 priedas)</w:t>
      </w:r>
      <w:r>
        <w:rPr>
          <w:rFonts w:ascii="Times New Roman" w:hAnsi="Times New Roman"/>
          <w:color w:val="000000"/>
          <w:sz w:val="24"/>
          <w:szCs w:val="24"/>
        </w:rPr>
        <w:t>, vykdo tolesnę patyčių situacijos stebėseną;</w:t>
      </w:r>
    </w:p>
    <w:p w:rsidR="00BD4D65" w:rsidRPr="00057758" w:rsidRDefault="00BD4D65" w:rsidP="000815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13.4.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nesiliaujant patyčioms ar esant sudėtingesniam patyčių atvejui kreipiasi į mokyklos vaiko gerovės komisiją ar </w:t>
      </w:r>
      <w:r>
        <w:rPr>
          <w:rFonts w:ascii="Times New Roman" w:hAnsi="Times New Roman"/>
          <w:color w:val="000000"/>
          <w:sz w:val="24"/>
          <w:szCs w:val="24"/>
        </w:rPr>
        <w:t>mokyklos administraciją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ir perduoda surinktus faktus apie netinkamą elgesį.</w:t>
      </w:r>
    </w:p>
    <w:p w:rsidR="00BD4D65" w:rsidRDefault="00BD4D65" w:rsidP="000815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13.5. esant sudėtingesnei situacijai, inicijuoja vaiko gerovės komisijos posėdį.</w:t>
      </w:r>
    </w:p>
    <w:p w:rsidR="00BD4D65" w:rsidRDefault="00BD4D65" w:rsidP="000815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Vaiko gerovės komisija įvertinusi turimą informaciją: </w:t>
      </w:r>
    </w:p>
    <w:p w:rsidR="00BD4D65" w:rsidRPr="00057758" w:rsidRDefault="00BD4D65" w:rsidP="00872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.1 supažindina su </w:t>
      </w:r>
      <w:r>
        <w:rPr>
          <w:rFonts w:ascii="Times New Roman" w:hAnsi="Times New Roman"/>
          <w:color w:val="000000"/>
          <w:sz w:val="24"/>
          <w:szCs w:val="24"/>
        </w:rPr>
        <w:t xml:space="preserve">veiksmų plano </w:t>
      </w:r>
      <w:r w:rsidRPr="00057758">
        <w:rPr>
          <w:rFonts w:ascii="Times New Roman" w:hAnsi="Times New Roman"/>
          <w:color w:val="000000"/>
          <w:sz w:val="24"/>
          <w:szCs w:val="24"/>
        </w:rPr>
        <w:t>nevykdymo pasekmėmis</w:t>
      </w:r>
      <w:r w:rsidRPr="00057758">
        <w:rPr>
          <w:color w:val="000000"/>
        </w:rPr>
        <w:t xml:space="preserve"> </w:t>
      </w:r>
      <w:r w:rsidRPr="00057758">
        <w:rPr>
          <w:rFonts w:ascii="Times New Roman" w:hAnsi="Times New Roman"/>
          <w:color w:val="000000"/>
          <w:sz w:val="24"/>
          <w:szCs w:val="24"/>
        </w:rPr>
        <w:t>skriaudėj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ir jo tėvus (globėjus, rūpintojus) esant poreikiui koreguoja veiksmų planą; </w:t>
      </w:r>
    </w:p>
    <w:p w:rsidR="00BD4D65" w:rsidRDefault="00BD4D65" w:rsidP="00872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nformuoja mokyklos </w:t>
      </w:r>
      <w:r>
        <w:rPr>
          <w:rFonts w:ascii="Times New Roman" w:hAnsi="Times New Roman"/>
          <w:color w:val="000000"/>
          <w:sz w:val="24"/>
          <w:szCs w:val="24"/>
        </w:rPr>
        <w:t>direktorių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apie esamą situaciją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4D65" w:rsidRDefault="00BD4D65" w:rsidP="00872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14.3. vykdo plane numatytas veiklas, stebi, analizuoja, organizuoja pakartotinius posėdžius situacijos įvertinimui.</w:t>
      </w:r>
    </w:p>
    <w:p w:rsidR="00BD4D65" w:rsidRPr="00822C08" w:rsidRDefault="00BD4D65" w:rsidP="00822C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Mokiniu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i pasityčiojus iš administracijos atstovo, </w:t>
      </w:r>
      <w:r>
        <w:rPr>
          <w:rFonts w:ascii="Times New Roman" w:hAnsi="Times New Roman"/>
          <w:color w:val="000000"/>
          <w:sz w:val="24"/>
          <w:szCs w:val="24"/>
        </w:rPr>
        <w:t>mokytojo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, švietimo pagalbos specialisto ar kito darbuotojo asmuo pastebėjęs ir/ar įtaręs patyčias </w:t>
      </w:r>
      <w:r>
        <w:rPr>
          <w:rFonts w:ascii="Times New Roman" w:hAnsi="Times New Roman"/>
          <w:color w:val="000000"/>
          <w:sz w:val="24"/>
          <w:szCs w:val="24"/>
        </w:rPr>
        <w:t>informuoja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 mokyklos </w:t>
      </w:r>
      <w:r>
        <w:rPr>
          <w:rFonts w:ascii="Times New Roman" w:hAnsi="Times New Roman"/>
          <w:color w:val="000000"/>
          <w:sz w:val="24"/>
          <w:szCs w:val="24"/>
        </w:rPr>
        <w:t>direktorių, pateikdamas užpildytą pranešimo apie patyčias formą (1 priedas). Direktorius imasi M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okyklos apraše </w:t>
      </w:r>
      <w:r>
        <w:rPr>
          <w:rFonts w:ascii="Times New Roman" w:hAnsi="Times New Roman"/>
          <w:color w:val="000000"/>
          <w:sz w:val="24"/>
          <w:szCs w:val="24"/>
        </w:rPr>
        <w:t xml:space="preserve"> ar kituose mokyklos dokumentuose </w:t>
      </w:r>
      <w:r w:rsidRPr="00057758">
        <w:rPr>
          <w:rFonts w:ascii="Times New Roman" w:hAnsi="Times New Roman"/>
          <w:color w:val="000000"/>
          <w:sz w:val="24"/>
          <w:szCs w:val="24"/>
        </w:rPr>
        <w:t>numatyt</w:t>
      </w:r>
      <w:r>
        <w:rPr>
          <w:rFonts w:ascii="Times New Roman" w:hAnsi="Times New Roman"/>
          <w:color w:val="000000"/>
          <w:sz w:val="24"/>
          <w:szCs w:val="24"/>
        </w:rPr>
        <w:t>ų veiksmų</w:t>
      </w:r>
      <w:r w:rsidRPr="00822C08">
        <w:rPr>
          <w:rFonts w:ascii="Times New Roman" w:hAnsi="Times New Roman"/>
          <w:color w:val="000000"/>
          <w:sz w:val="24"/>
          <w:szCs w:val="24"/>
        </w:rPr>
        <w:t>.</w:t>
      </w:r>
    </w:p>
    <w:p w:rsidR="00BD4D65" w:rsidRPr="00822C08" w:rsidRDefault="00BD4D65" w:rsidP="00C770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2C0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. Administracijos atstovui, </w:t>
      </w:r>
      <w:r>
        <w:rPr>
          <w:rFonts w:ascii="Times New Roman" w:hAnsi="Times New Roman"/>
          <w:color w:val="000000"/>
          <w:sz w:val="24"/>
          <w:szCs w:val="24"/>
        </w:rPr>
        <w:t>mokytojui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, švietimo pagalbos specialistui ar </w:t>
      </w:r>
      <w:r>
        <w:rPr>
          <w:rFonts w:ascii="Times New Roman" w:hAnsi="Times New Roman"/>
          <w:color w:val="000000"/>
          <w:sz w:val="24"/>
          <w:szCs w:val="24"/>
        </w:rPr>
        <w:t xml:space="preserve">kitam 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darbuotojui pasityčiojus iš </w:t>
      </w:r>
      <w:r>
        <w:rPr>
          <w:rFonts w:ascii="Times New Roman" w:hAnsi="Times New Roman"/>
          <w:color w:val="000000"/>
          <w:sz w:val="24"/>
          <w:szCs w:val="24"/>
        </w:rPr>
        <w:t>mokinio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 asmuo pastebėjęs ir/ar įtaręs patyčias </w:t>
      </w:r>
      <w:r>
        <w:rPr>
          <w:rFonts w:ascii="Times New Roman" w:hAnsi="Times New Roman"/>
          <w:color w:val="000000"/>
          <w:sz w:val="24"/>
          <w:szCs w:val="24"/>
        </w:rPr>
        <w:t>informuoja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 mokyklos </w:t>
      </w:r>
      <w:r>
        <w:rPr>
          <w:rFonts w:ascii="Times New Roman" w:hAnsi="Times New Roman"/>
          <w:color w:val="000000"/>
          <w:sz w:val="24"/>
          <w:szCs w:val="24"/>
        </w:rPr>
        <w:t>direktorių,  pateikdamas užpildytą pranešimo apie patyčias formą (1 priedas).</w:t>
      </w:r>
      <w:r w:rsidR="0017390F">
        <w:rPr>
          <w:rFonts w:ascii="Times New Roman" w:hAnsi="Times New Roman"/>
          <w:color w:val="000000"/>
          <w:sz w:val="24"/>
          <w:szCs w:val="24"/>
        </w:rPr>
        <w:t xml:space="preserve"> Pranešimo forma pateikia direktoriui. </w:t>
      </w:r>
      <w:r>
        <w:rPr>
          <w:rFonts w:ascii="Times New Roman" w:hAnsi="Times New Roman"/>
          <w:color w:val="000000"/>
          <w:sz w:val="24"/>
          <w:szCs w:val="24"/>
        </w:rPr>
        <w:t>Direktorius imasi M</w:t>
      </w:r>
      <w:r w:rsidR="001307E4">
        <w:rPr>
          <w:rFonts w:ascii="Times New Roman" w:hAnsi="Times New Roman"/>
          <w:color w:val="000000"/>
          <w:sz w:val="24"/>
          <w:szCs w:val="24"/>
        </w:rPr>
        <w:t>okyklos tvarkoj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 xml:space="preserve"> ar kituose mokyklos dokumentuose </w:t>
      </w:r>
      <w:r w:rsidRPr="00057758">
        <w:rPr>
          <w:rFonts w:ascii="Times New Roman" w:hAnsi="Times New Roman"/>
          <w:color w:val="000000"/>
          <w:sz w:val="24"/>
          <w:szCs w:val="24"/>
        </w:rPr>
        <w:t>numatyt</w:t>
      </w:r>
      <w:r>
        <w:rPr>
          <w:rFonts w:ascii="Times New Roman" w:hAnsi="Times New Roman"/>
          <w:color w:val="000000"/>
          <w:sz w:val="24"/>
          <w:szCs w:val="24"/>
        </w:rPr>
        <w:t>ų veiksmų</w:t>
      </w:r>
      <w:r w:rsidRPr="00822C08">
        <w:rPr>
          <w:rFonts w:ascii="Times New Roman" w:hAnsi="Times New Roman"/>
          <w:color w:val="000000"/>
          <w:sz w:val="24"/>
          <w:szCs w:val="24"/>
        </w:rPr>
        <w:t>.</w:t>
      </w:r>
    </w:p>
    <w:p w:rsidR="00BD4D65" w:rsidRDefault="00BD4D65" w:rsidP="000577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Mokyklos </w:t>
      </w:r>
      <w:r>
        <w:rPr>
          <w:rFonts w:ascii="Times New Roman" w:hAnsi="Times New Roman"/>
          <w:color w:val="000000"/>
          <w:sz w:val="24"/>
          <w:szCs w:val="24"/>
        </w:rPr>
        <w:t>direktorius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, sužinojęs apie mokyklos darbuotojo patiriamas patyčias arba mokyklos darbuotojo tyčiojimąsi, </w:t>
      </w:r>
      <w:r w:rsidR="009349E2">
        <w:rPr>
          <w:rFonts w:ascii="Times New Roman" w:hAnsi="Times New Roman"/>
          <w:color w:val="000000"/>
          <w:sz w:val="24"/>
          <w:szCs w:val="24"/>
        </w:rPr>
        <w:t>nedelsiant imasi</w:t>
      </w:r>
      <w:r>
        <w:rPr>
          <w:rFonts w:ascii="Times New Roman" w:hAnsi="Times New Roman"/>
          <w:color w:val="000000"/>
          <w:sz w:val="24"/>
          <w:szCs w:val="24"/>
        </w:rPr>
        <w:t xml:space="preserve"> priemonių, </w:t>
      </w:r>
      <w:r w:rsidRPr="00057758">
        <w:rPr>
          <w:rFonts w:ascii="Times New Roman" w:hAnsi="Times New Roman"/>
          <w:color w:val="000000"/>
          <w:sz w:val="24"/>
          <w:szCs w:val="24"/>
        </w:rPr>
        <w:t>numatytų Mokyklos tvarko</w:t>
      </w:r>
      <w:r w:rsidR="001307E4">
        <w:rPr>
          <w:rFonts w:ascii="Times New Roman" w:hAnsi="Times New Roman"/>
          <w:color w:val="000000"/>
          <w:sz w:val="24"/>
          <w:szCs w:val="24"/>
        </w:rPr>
        <w:t>je</w:t>
      </w:r>
      <w:r w:rsidR="009349E2">
        <w:rPr>
          <w:rFonts w:ascii="Times New Roman" w:hAnsi="Times New Roman"/>
          <w:color w:val="000000"/>
          <w:sz w:val="24"/>
          <w:szCs w:val="24"/>
        </w:rPr>
        <w:t>:</w:t>
      </w:r>
    </w:p>
    <w:p w:rsidR="009349E2" w:rsidRDefault="009349E2" w:rsidP="000577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17.1. organizuoja individualius pokalbius su patyčių dalyviais;</w:t>
      </w:r>
    </w:p>
    <w:p w:rsidR="009349E2" w:rsidRPr="00057758" w:rsidRDefault="009349E2" w:rsidP="000577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17.2. numato veiksmų su patyčių įvykio dalyviais planą (2 priedas), vykdo tolesnę patyčių situacijos stebėseną.</w:t>
      </w:r>
    </w:p>
    <w:p w:rsidR="00BD4D65" w:rsidRPr="00057758" w:rsidRDefault="00BD4D65" w:rsidP="00872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18</w:t>
      </w:r>
      <w:r w:rsidRPr="00057758">
        <w:rPr>
          <w:rFonts w:ascii="Times New Roman" w:hAnsi="Times New Roman"/>
          <w:color w:val="000000"/>
          <w:sz w:val="24"/>
          <w:szCs w:val="24"/>
        </w:rPr>
        <w:t>. Kitiems patyčių dalyviams pagal individualius poreikius mokykloje teikiama švietimo pagalbos specialistų ar pedagogų pagalba.</w:t>
      </w:r>
    </w:p>
    <w:p w:rsidR="00BD4D65" w:rsidRPr="00057758" w:rsidRDefault="00BD4D65" w:rsidP="00872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19. K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ai mokykloje nėra švietimo pagalbos specialistų ar yra kitos priežastys, dėl kurių negali būti teikiama švietimo ar kita pagalba ar netikslinga ją teikti mokykloje, </w:t>
      </w:r>
      <w:r>
        <w:rPr>
          <w:rFonts w:ascii="Times New Roman" w:hAnsi="Times New Roman"/>
          <w:color w:val="000000"/>
          <w:sz w:val="24"/>
          <w:szCs w:val="24"/>
        </w:rPr>
        <w:t>mokyklos direktorius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ir/ar administracijos atstovas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nukreipia </w:t>
      </w:r>
      <w:r>
        <w:rPr>
          <w:rFonts w:ascii="Times New Roman" w:hAnsi="Times New Roman"/>
          <w:color w:val="000000"/>
          <w:sz w:val="24"/>
          <w:szCs w:val="24"/>
        </w:rPr>
        <w:t>mokinį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ir jo tėvus (globėjus, rūpintojus) į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057758">
        <w:rPr>
          <w:rFonts w:ascii="Times New Roman" w:hAnsi="Times New Roman"/>
          <w:color w:val="000000"/>
          <w:sz w:val="24"/>
          <w:szCs w:val="24"/>
        </w:rPr>
        <w:t>avivaldybės švietimo pagalbos įstaigą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4D65" w:rsidRPr="00057758" w:rsidRDefault="00BD4D65" w:rsidP="002345A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4D65" w:rsidRPr="00470D72" w:rsidRDefault="00BD4D65" w:rsidP="002345A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D72">
        <w:rPr>
          <w:rFonts w:ascii="Times New Roman" w:hAnsi="Times New Roman"/>
          <w:b/>
          <w:color w:val="000000"/>
          <w:sz w:val="24"/>
          <w:szCs w:val="24"/>
        </w:rPr>
        <w:t>IV. BAIGIAMOSIOS NUOSTATOS</w:t>
      </w:r>
    </w:p>
    <w:p w:rsidR="00BD4D65" w:rsidRPr="00057758" w:rsidRDefault="00BD4D65" w:rsidP="002345A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4D65" w:rsidRDefault="00BD4D65" w:rsidP="006748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Visi dokumentai, esantys </w:t>
      </w:r>
      <w:r>
        <w:rPr>
          <w:rFonts w:ascii="Times New Roman" w:hAnsi="Times New Roman"/>
          <w:color w:val="000000"/>
          <w:sz w:val="24"/>
          <w:szCs w:val="24"/>
        </w:rPr>
        <w:t>mokinio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asmens byloje, ir duomenys, susiję su </w:t>
      </w:r>
      <w:r>
        <w:rPr>
          <w:rFonts w:ascii="Times New Roman" w:hAnsi="Times New Roman"/>
          <w:color w:val="000000"/>
          <w:sz w:val="24"/>
          <w:szCs w:val="24"/>
        </w:rPr>
        <w:t>mokiniu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ir jo asmeniniu gyvenimu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yra konfidencialūs ir naudojami tik tiek, kiek tai būtina atsakingiems fiziniams ar juridiniams asmenims atlikti pavestas funkcijas, užtikrinti </w:t>
      </w:r>
      <w:r>
        <w:rPr>
          <w:rFonts w:ascii="Times New Roman" w:hAnsi="Times New Roman"/>
          <w:color w:val="000000"/>
          <w:sz w:val="24"/>
          <w:szCs w:val="24"/>
        </w:rPr>
        <w:t>mokinio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teises ir teisėtus interesus.</w:t>
      </w:r>
    </w:p>
    <w:p w:rsidR="00BD4D65" w:rsidRDefault="001307E4" w:rsidP="006748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 Tvarka</w:t>
      </w:r>
      <w:r w:rsidR="00BD4D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skelbiama</w:t>
      </w:r>
      <w:r w:rsidR="00BD4D65">
        <w:rPr>
          <w:rFonts w:ascii="Times New Roman" w:hAnsi="Times New Roman"/>
          <w:color w:val="000000"/>
          <w:sz w:val="24"/>
          <w:szCs w:val="24"/>
        </w:rPr>
        <w:t xml:space="preserve"> mokyklos bibliotekoje ir skelbimų lentoje.</w:t>
      </w:r>
    </w:p>
    <w:p w:rsidR="00BD4D65" w:rsidRDefault="00BD4D65" w:rsidP="006748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D65" w:rsidRDefault="00BD4D65" w:rsidP="006748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D65" w:rsidRDefault="00BD4D65" w:rsidP="006748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="006F26E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F26EC" w:rsidRDefault="006F26EC" w:rsidP="006748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26EC" w:rsidRDefault="006F26EC" w:rsidP="006748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5611" w:rsidRDefault="001D5611" w:rsidP="006748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6E91" w:rsidRDefault="00A56E91" w:rsidP="006748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6E91" w:rsidRDefault="00A56E91" w:rsidP="006748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5611" w:rsidRDefault="001D5611" w:rsidP="006748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26EC" w:rsidRDefault="006F26EC" w:rsidP="006F26E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Patyčių prevencijos ir intervencijos</w:t>
      </w:r>
    </w:p>
    <w:p w:rsidR="006F26EC" w:rsidRDefault="006F26EC" w:rsidP="006F26E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Vilniaus Jono Ivaškevičiaus jaunimo</w:t>
      </w:r>
    </w:p>
    <w:p w:rsidR="006F26EC" w:rsidRDefault="006F26EC" w:rsidP="006F26E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mokykloje tvarkos aprašo </w:t>
      </w:r>
    </w:p>
    <w:p w:rsidR="006F26EC" w:rsidRDefault="006F26EC" w:rsidP="006F26E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1 priedas</w:t>
      </w:r>
    </w:p>
    <w:p w:rsidR="006F26EC" w:rsidRDefault="006F26EC" w:rsidP="006F26E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F26EC" w:rsidRPr="006F26EC" w:rsidRDefault="006F26EC" w:rsidP="006F26E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26EC">
        <w:rPr>
          <w:rFonts w:ascii="Times New Roman" w:hAnsi="Times New Roman"/>
          <w:b/>
          <w:color w:val="000000"/>
          <w:sz w:val="24"/>
          <w:szCs w:val="24"/>
        </w:rPr>
        <w:t>VILNIAU</w:t>
      </w:r>
      <w:r w:rsidR="00303C64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6F26EC">
        <w:rPr>
          <w:rFonts w:ascii="Times New Roman" w:hAnsi="Times New Roman"/>
          <w:b/>
          <w:color w:val="000000"/>
          <w:sz w:val="24"/>
          <w:szCs w:val="24"/>
        </w:rPr>
        <w:t xml:space="preserve"> JONO IVAŠKEVIČIAUS JAUNIMO MOKYKLA</w:t>
      </w:r>
    </w:p>
    <w:p w:rsidR="006F26EC" w:rsidRDefault="006F26EC" w:rsidP="006F26E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F26EC">
        <w:rPr>
          <w:rFonts w:ascii="Times New Roman" w:hAnsi="Times New Roman"/>
          <w:b/>
          <w:color w:val="000000"/>
          <w:sz w:val="32"/>
          <w:szCs w:val="32"/>
        </w:rPr>
        <w:t>Pranešimas apie patyčias</w:t>
      </w:r>
    </w:p>
    <w:p w:rsidR="006F26EC" w:rsidRPr="006F26EC" w:rsidRDefault="006F26EC" w:rsidP="006F26E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6F26EC">
        <w:rPr>
          <w:rFonts w:ascii="Times New Roman" w:hAnsi="Times New Roman"/>
          <w:color w:val="000000"/>
          <w:sz w:val="24"/>
          <w:szCs w:val="24"/>
        </w:rPr>
        <w:t xml:space="preserve"> data Nr._________________</w:t>
      </w:r>
    </w:p>
    <w:p w:rsidR="006F26EC" w:rsidRPr="00705A60" w:rsidRDefault="006F26EC" w:rsidP="006F26EC">
      <w:pPr>
        <w:spacing w:after="0" w:line="240" w:lineRule="auto"/>
        <w:ind w:firstLine="567"/>
        <w:rPr>
          <w:rFonts w:ascii="Times New Roman" w:hAnsi="Times New Roman"/>
          <w:color w:val="000000"/>
          <w:sz w:val="18"/>
          <w:szCs w:val="18"/>
        </w:rPr>
      </w:pPr>
      <w:r w:rsidRPr="00705A6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</w:t>
      </w:r>
      <w:r w:rsidR="00705A60">
        <w:rPr>
          <w:rFonts w:ascii="Times New Roman" w:hAnsi="Times New Roman"/>
          <w:color w:val="000000"/>
          <w:sz w:val="18"/>
          <w:szCs w:val="18"/>
        </w:rPr>
        <w:t xml:space="preserve">                </w:t>
      </w:r>
      <w:r w:rsidRPr="00705A60">
        <w:rPr>
          <w:rFonts w:ascii="Times New Roman" w:hAnsi="Times New Roman"/>
          <w:color w:val="000000"/>
          <w:sz w:val="18"/>
          <w:szCs w:val="18"/>
        </w:rPr>
        <w:t xml:space="preserve">  (data)                    </w:t>
      </w:r>
      <w:r w:rsidR="00705A60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Pr="00705A60">
        <w:rPr>
          <w:rFonts w:ascii="Times New Roman" w:hAnsi="Times New Roman"/>
          <w:color w:val="000000"/>
          <w:sz w:val="18"/>
          <w:szCs w:val="18"/>
        </w:rPr>
        <w:t xml:space="preserve"> (patyčių registracijos žurnale)</w:t>
      </w:r>
    </w:p>
    <w:p w:rsidR="006F26EC" w:rsidRDefault="006F26EC" w:rsidP="006F26E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F26EC" w:rsidRDefault="006F26EC" w:rsidP="006F26EC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Bendrieji duomenys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6F26EC" w:rsidTr="005671B7">
        <w:tc>
          <w:tcPr>
            <w:tcW w:w="2694" w:type="dxa"/>
          </w:tcPr>
          <w:p w:rsidR="006F26EC" w:rsidRDefault="006F26EC" w:rsidP="006F2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Patyčių įvykio data, val. </w:t>
            </w:r>
          </w:p>
          <w:p w:rsidR="005671B7" w:rsidRDefault="005671B7" w:rsidP="006F2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F26EC" w:rsidRDefault="006F26EC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26EC" w:rsidTr="005671B7">
        <w:tc>
          <w:tcPr>
            <w:tcW w:w="2694" w:type="dxa"/>
          </w:tcPr>
          <w:p w:rsidR="006F26EC" w:rsidRDefault="006F26EC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Patyčių įvykio vieta</w:t>
            </w:r>
          </w:p>
          <w:p w:rsidR="005671B7" w:rsidRDefault="005671B7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F26EC" w:rsidRDefault="006F26EC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26EC" w:rsidTr="005671B7">
        <w:tc>
          <w:tcPr>
            <w:tcW w:w="2694" w:type="dxa"/>
            <w:tcBorders>
              <w:bottom w:val="single" w:sz="4" w:space="0" w:color="auto"/>
            </w:tcBorders>
          </w:tcPr>
          <w:p w:rsidR="006F26EC" w:rsidRDefault="006F26EC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Kas praneša apie patyčias</w:t>
            </w:r>
          </w:p>
          <w:p w:rsidR="005671B7" w:rsidRDefault="005671B7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F26EC" w:rsidRDefault="006F26EC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26EC" w:rsidTr="005671B7">
        <w:tc>
          <w:tcPr>
            <w:tcW w:w="9782" w:type="dxa"/>
            <w:gridSpan w:val="2"/>
          </w:tcPr>
          <w:p w:rsidR="006F26EC" w:rsidRDefault="006F26EC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Patyčių forma </w:t>
            </w:r>
            <w:r w:rsidRPr="006F26EC">
              <w:rPr>
                <w:rFonts w:ascii="Times New Roman" w:hAnsi="Times New Roman"/>
                <w:i/>
                <w:color w:val="000000"/>
              </w:rPr>
              <w:t>(apibraukti arba įrašyti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671B7" w:rsidRDefault="005671B7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26EC" w:rsidTr="005671B7">
        <w:tc>
          <w:tcPr>
            <w:tcW w:w="9782" w:type="dxa"/>
            <w:gridSpan w:val="2"/>
          </w:tcPr>
          <w:p w:rsidR="006F26EC" w:rsidRDefault="006F26EC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8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Žodinės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9208B1">
              <w:rPr>
                <w:rFonts w:ascii="Times New Roman" w:hAnsi="Times New Roman"/>
                <w:color w:val="000000"/>
                <w:sz w:val="24"/>
                <w:szCs w:val="24"/>
              </w:rPr>
              <w:t>pravardžiavimas, grasinimas, ujimas, užgauliojimas, užkabinimas, erzinimas, žeminimas ir kt.</w:t>
            </w:r>
          </w:p>
        </w:tc>
      </w:tr>
      <w:tr w:rsidR="006F26EC" w:rsidTr="005671B7">
        <w:tc>
          <w:tcPr>
            <w:tcW w:w="9782" w:type="dxa"/>
            <w:gridSpan w:val="2"/>
          </w:tcPr>
          <w:p w:rsidR="006F26EC" w:rsidRDefault="009208B1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Fizinės: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mušimas, spardymas, spaudimas, dusinimas, užkalbinėjimas, turtinė žala ir kt.</w:t>
            </w:r>
          </w:p>
          <w:p w:rsidR="005671B7" w:rsidRDefault="005671B7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26EC" w:rsidTr="005671B7">
        <w:tc>
          <w:tcPr>
            <w:tcW w:w="9782" w:type="dxa"/>
            <w:gridSpan w:val="2"/>
          </w:tcPr>
          <w:p w:rsidR="006F26EC" w:rsidRDefault="009208B1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Socialinės: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socialinė</w:t>
            </w:r>
            <w:r w:rsidR="0056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izoliacija arba tyčinė atskirtis, gandų skleidimas ir kt.</w:t>
            </w:r>
          </w:p>
          <w:p w:rsidR="005671B7" w:rsidRDefault="005671B7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26EC" w:rsidTr="005671B7">
        <w:tc>
          <w:tcPr>
            <w:tcW w:w="9782" w:type="dxa"/>
            <w:gridSpan w:val="2"/>
          </w:tcPr>
          <w:p w:rsidR="005671B7" w:rsidRDefault="005671B7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Elektroninės: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skaudinančių ir gąsdinančių asmeninių tekstinių žinučių ir/ar paveikslėlių siuntinėjimas, viešų gandų skleidimas, asmeninių duomenų ir komentarų skelbimas, tapatybės pasisavinimas, siekiant suteršti gerą vardą arba santykius, pažeminti ir pan.</w:t>
            </w:r>
          </w:p>
        </w:tc>
      </w:tr>
      <w:tr w:rsidR="005671B7" w:rsidTr="005671B7">
        <w:tc>
          <w:tcPr>
            <w:tcW w:w="9782" w:type="dxa"/>
            <w:gridSpan w:val="2"/>
          </w:tcPr>
          <w:p w:rsidR="005671B7" w:rsidRPr="005671B7" w:rsidRDefault="005671B7" w:rsidP="006F26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7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Kita:</w:t>
            </w:r>
          </w:p>
          <w:p w:rsidR="005671B7" w:rsidRDefault="005671B7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71B7" w:rsidRDefault="005671B7" w:rsidP="006F2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26EC" w:rsidRDefault="005671B7" w:rsidP="005671B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Duomenys apie patyčių dalyvius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5671B7" w:rsidTr="001D5611">
        <w:tc>
          <w:tcPr>
            <w:tcW w:w="3261" w:type="dxa"/>
          </w:tcPr>
          <w:p w:rsidR="005671B7" w:rsidRDefault="005671B7" w:rsidP="00567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Asmens, patyrusio patyčias vardas, pavardė (jei mokinys, nurodoma klasė)</w:t>
            </w:r>
          </w:p>
        </w:tc>
        <w:tc>
          <w:tcPr>
            <w:tcW w:w="6521" w:type="dxa"/>
          </w:tcPr>
          <w:p w:rsidR="005671B7" w:rsidRDefault="005671B7" w:rsidP="00567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71B7" w:rsidTr="001D5611">
        <w:tc>
          <w:tcPr>
            <w:tcW w:w="3261" w:type="dxa"/>
          </w:tcPr>
          <w:p w:rsidR="005671B7" w:rsidRPr="001A3E6C" w:rsidRDefault="005671B7" w:rsidP="00567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3E6C">
              <w:rPr>
                <w:rFonts w:ascii="Times New Roman" w:hAnsi="Times New Roman"/>
                <w:color w:val="000000"/>
                <w:sz w:val="22"/>
                <w:szCs w:val="22"/>
              </w:rPr>
              <w:t>Asmens(-ų), kuris(-ie) tyčiojosi vardas(-ai), pavardė(-ės) (jei mokinys(-iai), nurodomos klasės)</w:t>
            </w:r>
          </w:p>
        </w:tc>
        <w:tc>
          <w:tcPr>
            <w:tcW w:w="6521" w:type="dxa"/>
          </w:tcPr>
          <w:p w:rsidR="005671B7" w:rsidRDefault="005671B7" w:rsidP="00567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71B7" w:rsidTr="001D5611">
        <w:tc>
          <w:tcPr>
            <w:tcW w:w="3261" w:type="dxa"/>
          </w:tcPr>
          <w:p w:rsidR="005671B7" w:rsidRPr="001A3E6C" w:rsidRDefault="005671B7" w:rsidP="00567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3E6C">
              <w:rPr>
                <w:rFonts w:ascii="Times New Roman" w:hAnsi="Times New Roman"/>
                <w:color w:val="000000"/>
                <w:sz w:val="22"/>
                <w:szCs w:val="22"/>
              </w:rPr>
              <w:t>Asmens(-ų), stebėjusio(-ių) patyčias, vardas(-ai), pavardė(-ės) (jei mokinys(-iai), nurodomos klasės)</w:t>
            </w:r>
          </w:p>
        </w:tc>
        <w:tc>
          <w:tcPr>
            <w:tcW w:w="6521" w:type="dxa"/>
          </w:tcPr>
          <w:p w:rsidR="005671B7" w:rsidRDefault="005671B7" w:rsidP="00567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5611" w:rsidRDefault="005671B7" w:rsidP="001D5611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Stebėto įvykio aprašymas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1D5611" w:rsidTr="001D5611">
        <w:tc>
          <w:tcPr>
            <w:tcW w:w="9782" w:type="dxa"/>
          </w:tcPr>
          <w:p w:rsidR="001D5611" w:rsidRDefault="001D5611" w:rsidP="001D56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5611" w:rsidRDefault="001D5611" w:rsidP="001D56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5611" w:rsidRDefault="001D5611" w:rsidP="001D56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5611" w:rsidRDefault="001D5611" w:rsidP="001D56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5611" w:rsidRDefault="001D5611" w:rsidP="001D56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E6C" w:rsidRDefault="001A3E6C" w:rsidP="001D56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E6C" w:rsidRDefault="001A3E6C" w:rsidP="001D56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E6C" w:rsidRDefault="001A3E6C" w:rsidP="001D56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5611" w:rsidRDefault="001D5611" w:rsidP="001D56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A60" w:rsidRDefault="00705A60" w:rsidP="001D56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___________________  __________________________ </w:t>
      </w:r>
    </w:p>
    <w:p w:rsidR="00705A60" w:rsidRDefault="00705A60" w:rsidP="001D56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05A60">
        <w:rPr>
          <w:rFonts w:ascii="Times New Roman" w:hAnsi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705A60">
        <w:rPr>
          <w:rFonts w:ascii="Times New Roman" w:hAnsi="Times New Roman"/>
          <w:color w:val="000000"/>
          <w:sz w:val="20"/>
          <w:szCs w:val="20"/>
        </w:rPr>
        <w:t xml:space="preserve">   (parašas)</w:t>
      </w:r>
      <w:r w:rsidRPr="00705A60">
        <w:rPr>
          <w:rFonts w:ascii="Times New Roman" w:hAnsi="Times New Roman"/>
          <w:color w:val="000000"/>
          <w:sz w:val="20"/>
          <w:szCs w:val="20"/>
        </w:rPr>
        <w:tab/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Pr="00705A60">
        <w:rPr>
          <w:rFonts w:ascii="Times New Roman" w:hAnsi="Times New Roman"/>
          <w:color w:val="000000"/>
          <w:sz w:val="20"/>
          <w:szCs w:val="20"/>
        </w:rPr>
        <w:t xml:space="preserve"> (v. pavardė)</w:t>
      </w:r>
    </w:p>
    <w:p w:rsidR="004F7510" w:rsidRDefault="004F7510" w:rsidP="004F751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Patyčių prevencijos ir intervencijos</w:t>
      </w:r>
    </w:p>
    <w:p w:rsidR="004F7510" w:rsidRDefault="004F7510" w:rsidP="004F751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Vilniaus Jono Ivaškevičiaus jaunimo</w:t>
      </w:r>
    </w:p>
    <w:p w:rsidR="004F7510" w:rsidRDefault="004F7510" w:rsidP="004F751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mokykloje tvarkos aprašo </w:t>
      </w:r>
    </w:p>
    <w:p w:rsidR="004F7510" w:rsidRDefault="004F7510" w:rsidP="004F751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2 priedas</w:t>
      </w:r>
    </w:p>
    <w:p w:rsidR="00303C64" w:rsidRDefault="00303C64" w:rsidP="004F751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03C64" w:rsidRDefault="00303C64" w:rsidP="00303C6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26EC">
        <w:rPr>
          <w:rFonts w:ascii="Times New Roman" w:hAnsi="Times New Roman"/>
          <w:b/>
          <w:color w:val="000000"/>
          <w:sz w:val="24"/>
          <w:szCs w:val="24"/>
        </w:rPr>
        <w:t>VILNIAU</w:t>
      </w:r>
      <w:r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6F26EC">
        <w:rPr>
          <w:rFonts w:ascii="Times New Roman" w:hAnsi="Times New Roman"/>
          <w:b/>
          <w:color w:val="000000"/>
          <w:sz w:val="24"/>
          <w:szCs w:val="24"/>
        </w:rPr>
        <w:t xml:space="preserve"> JONO IVAŠKEVIČIAUS JAUNIMO MOKYKLA</w:t>
      </w:r>
    </w:p>
    <w:p w:rsidR="00303C64" w:rsidRDefault="00303C64" w:rsidP="00303C6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3C64" w:rsidRDefault="00303C64" w:rsidP="00303C6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DARBO SU MOKINIU SUTARTIS</w:t>
      </w:r>
    </w:p>
    <w:p w:rsidR="00B30CF4" w:rsidRDefault="00B30CF4" w:rsidP="00303C6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3C64" w:rsidRDefault="00303C64" w:rsidP="00303C6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3C64" w:rsidRPr="00303C64" w:rsidRDefault="00303C64" w:rsidP="00303C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3C64">
        <w:rPr>
          <w:rFonts w:ascii="Times New Roman" w:hAnsi="Times New Roman"/>
          <w:b/>
          <w:color w:val="000000"/>
          <w:sz w:val="24"/>
          <w:szCs w:val="24"/>
        </w:rPr>
        <w:t>Sutartis.</w:t>
      </w:r>
    </w:p>
    <w:p w:rsidR="00303C64" w:rsidRDefault="00303C64" w:rsidP="00303C6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Šią sutartį sudarė:</w:t>
      </w:r>
    </w:p>
    <w:p w:rsidR="00303C64" w:rsidRDefault="00303C64" w:rsidP="00303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1.______________________________                     2. ___________________________ </w:t>
      </w:r>
    </w:p>
    <w:p w:rsidR="00303C64" w:rsidRDefault="00303C64" w:rsidP="00303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______________________________                    4. ___________________________  </w:t>
      </w:r>
    </w:p>
    <w:p w:rsidR="00303C64" w:rsidRDefault="00303C64" w:rsidP="00303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CF4" w:rsidRDefault="00B30CF4" w:rsidP="00303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C64" w:rsidRPr="00303C64" w:rsidRDefault="00303C64" w:rsidP="00303C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3C64">
        <w:rPr>
          <w:rFonts w:ascii="Times New Roman" w:hAnsi="Times New Roman"/>
          <w:b/>
          <w:color w:val="000000"/>
          <w:sz w:val="24"/>
          <w:szCs w:val="24"/>
        </w:rPr>
        <w:t xml:space="preserve">Ką mes galime kartu padaryti: </w:t>
      </w:r>
    </w:p>
    <w:p w:rsidR="00303C64" w:rsidRDefault="00303C64" w:rsidP="00303C6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C64" w:rsidRDefault="00303C64" w:rsidP="00303C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303C64" w:rsidRDefault="00303C64" w:rsidP="00303C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303C64" w:rsidRDefault="00303C64" w:rsidP="00303C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303C64" w:rsidRDefault="00303C64" w:rsidP="00303C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 </w:t>
      </w:r>
    </w:p>
    <w:p w:rsidR="00303C64" w:rsidRDefault="00303C64" w:rsidP="00303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CF4" w:rsidRDefault="00B30CF4" w:rsidP="00303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C64" w:rsidRDefault="00303C64" w:rsidP="00303C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3C64">
        <w:rPr>
          <w:rFonts w:ascii="Times New Roman" w:hAnsi="Times New Roman"/>
          <w:b/>
          <w:color w:val="000000"/>
          <w:sz w:val="24"/>
          <w:szCs w:val="24"/>
        </w:rPr>
        <w:t xml:space="preserve">Tam, kad būtų galima pasiekti šių tikslų: </w:t>
      </w:r>
    </w:p>
    <w:p w:rsidR="00303C64" w:rsidRDefault="00303C64" w:rsidP="00303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Darbuotojas sutinka:</w:t>
      </w:r>
    </w:p>
    <w:p w:rsidR="00303C64" w:rsidRDefault="00303C64" w:rsidP="00303C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303C64" w:rsidRDefault="00303C64" w:rsidP="00303C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303C64" w:rsidRDefault="00303C64" w:rsidP="00303C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303C64" w:rsidRPr="00303C64" w:rsidRDefault="00303C64" w:rsidP="00303C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303C64" w:rsidRDefault="00303C64" w:rsidP="00303C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</w:p>
    <w:p w:rsidR="00303C64" w:rsidRPr="00303C64" w:rsidRDefault="00303C64" w:rsidP="00303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303C64">
        <w:rPr>
          <w:rFonts w:ascii="Times New Roman" w:hAnsi="Times New Roman"/>
          <w:color w:val="000000"/>
          <w:sz w:val="24"/>
          <w:szCs w:val="24"/>
        </w:rPr>
        <w:t xml:space="preserve">Šeimos nariai sutinka: </w:t>
      </w:r>
    </w:p>
    <w:p w:rsidR="00B30CF4" w:rsidRDefault="00B30CF4" w:rsidP="00B30C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B30CF4" w:rsidRDefault="00B30CF4" w:rsidP="00B30C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B30CF4" w:rsidRDefault="00B30CF4" w:rsidP="00B30C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B30CF4" w:rsidRPr="00303C64" w:rsidRDefault="00B30CF4" w:rsidP="00B30C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303C64" w:rsidRDefault="00303C64" w:rsidP="00303C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0CF4" w:rsidRDefault="00B30CF4" w:rsidP="00B30C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B30CF4" w:rsidRDefault="00B30CF4" w:rsidP="00B30C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B30CF4" w:rsidRDefault="00B30CF4" w:rsidP="00B30C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B30CF4" w:rsidRDefault="00B30CF4" w:rsidP="00303C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0CF4" w:rsidRPr="00303C64" w:rsidRDefault="00B30CF4" w:rsidP="00303C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3C64" w:rsidRDefault="00B30CF4" w:rsidP="00303C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Kiti svarbūs momentai</w:t>
      </w:r>
      <w:r w:rsidRPr="00B30CF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30CF4" w:rsidRDefault="00B30CF4" w:rsidP="00B30CF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0CF4">
        <w:rPr>
          <w:rFonts w:ascii="Times New Roman" w:hAnsi="Times New Roman"/>
          <w:color w:val="000000"/>
          <w:sz w:val="24"/>
          <w:szCs w:val="24"/>
        </w:rPr>
        <w:t>Šią sutartį reikia iš naujo peržiūrėti kas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_____________________________________________ </w:t>
      </w:r>
    </w:p>
    <w:p w:rsidR="00B30CF4" w:rsidRDefault="00B30CF4" w:rsidP="00B30CF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0CF4" w:rsidRDefault="00B30CF4" w:rsidP="00B30CF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0CF4">
        <w:rPr>
          <w:rFonts w:ascii="Times New Roman" w:hAnsi="Times New Roman"/>
          <w:color w:val="000000"/>
          <w:sz w:val="24"/>
          <w:szCs w:val="24"/>
        </w:rPr>
        <w:t xml:space="preserve">Sutarties sąlygas galima keisti, jei visi </w:t>
      </w:r>
      <w:r>
        <w:rPr>
          <w:rFonts w:ascii="Times New Roman" w:hAnsi="Times New Roman"/>
          <w:color w:val="000000"/>
          <w:sz w:val="24"/>
          <w:szCs w:val="24"/>
        </w:rPr>
        <w:t xml:space="preserve">sutartį pasirašę </w:t>
      </w:r>
      <w:r w:rsidRPr="00B30CF4">
        <w:rPr>
          <w:rFonts w:ascii="Times New Roman" w:hAnsi="Times New Roman"/>
          <w:color w:val="000000"/>
          <w:sz w:val="24"/>
          <w:szCs w:val="24"/>
        </w:rPr>
        <w:t>nariai su tuo sutinka.</w:t>
      </w:r>
    </w:p>
    <w:p w:rsidR="00B30CF4" w:rsidRDefault="00B30CF4" w:rsidP="00B30CF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CF4" w:rsidRDefault="00B30CF4" w:rsidP="00B30CF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Parašai: __________________________________________________________________ </w:t>
      </w:r>
    </w:p>
    <w:p w:rsidR="00B30CF4" w:rsidRDefault="00B30CF4" w:rsidP="00B30CF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B30CF4" w:rsidRDefault="00B30CF4" w:rsidP="00B30CF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B30CF4" w:rsidRDefault="00B30CF4" w:rsidP="00B30CF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CF4" w:rsidRDefault="00B30CF4" w:rsidP="00B30CF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Data:</w:t>
      </w:r>
      <w:r w:rsidR="00670647">
        <w:rPr>
          <w:rFonts w:ascii="Times New Roman" w:hAnsi="Times New Roman"/>
          <w:color w:val="000000"/>
          <w:sz w:val="24"/>
          <w:szCs w:val="24"/>
        </w:rPr>
        <w:t xml:space="preserve"> __________________  </w:t>
      </w:r>
    </w:p>
    <w:p w:rsidR="00670647" w:rsidRDefault="00670647" w:rsidP="00670647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sectPr w:rsidR="00670647" w:rsidSect="001A3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D3" w:rsidRDefault="00D17FD3" w:rsidP="00AE3D8C">
      <w:pPr>
        <w:spacing w:after="0" w:line="240" w:lineRule="auto"/>
      </w:pPr>
      <w:r>
        <w:separator/>
      </w:r>
    </w:p>
  </w:endnote>
  <w:endnote w:type="continuationSeparator" w:id="0">
    <w:p w:rsidR="00D17FD3" w:rsidRDefault="00D17FD3" w:rsidP="00A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E2" w:rsidRDefault="009349E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E2" w:rsidRDefault="009349E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E2" w:rsidRDefault="009349E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D3" w:rsidRDefault="00D17FD3" w:rsidP="00AE3D8C">
      <w:pPr>
        <w:spacing w:after="0" w:line="240" w:lineRule="auto"/>
      </w:pPr>
      <w:r>
        <w:separator/>
      </w:r>
    </w:p>
  </w:footnote>
  <w:footnote w:type="continuationSeparator" w:id="0">
    <w:p w:rsidR="00D17FD3" w:rsidRDefault="00D17FD3" w:rsidP="00A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E2" w:rsidRDefault="009349E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65" w:rsidRDefault="009C5DB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500F2">
      <w:rPr>
        <w:noProof/>
      </w:rPr>
      <w:t>5</w:t>
    </w:r>
    <w:r>
      <w:rPr>
        <w:noProof/>
      </w:rPr>
      <w:fldChar w:fldCharType="end"/>
    </w:r>
  </w:p>
  <w:p w:rsidR="00BD4D65" w:rsidRDefault="00BD4D6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E2" w:rsidRDefault="009349E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5EE"/>
    <w:multiLevelType w:val="hybridMultilevel"/>
    <w:tmpl w:val="C908ED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1142"/>
    <w:multiLevelType w:val="hybridMultilevel"/>
    <w:tmpl w:val="956E224A"/>
    <w:lvl w:ilvl="0" w:tplc="55C60F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DD7CD1"/>
    <w:multiLevelType w:val="hybridMultilevel"/>
    <w:tmpl w:val="60307D7C"/>
    <w:lvl w:ilvl="0" w:tplc="E2A8C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28013E"/>
    <w:multiLevelType w:val="hybridMultilevel"/>
    <w:tmpl w:val="DF4855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7ED4"/>
    <w:multiLevelType w:val="hybridMultilevel"/>
    <w:tmpl w:val="55D680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>
    <w:nsid w:val="5258463D"/>
    <w:multiLevelType w:val="hybridMultilevel"/>
    <w:tmpl w:val="8C1207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01F86"/>
    <w:multiLevelType w:val="hybridMultilevel"/>
    <w:tmpl w:val="82F8C4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B585984"/>
    <w:multiLevelType w:val="hybridMultilevel"/>
    <w:tmpl w:val="8C1207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6E48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3209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6"/>
    <w:rsid w:val="0000136C"/>
    <w:rsid w:val="000050AA"/>
    <w:rsid w:val="00005B28"/>
    <w:rsid w:val="00010E86"/>
    <w:rsid w:val="00027966"/>
    <w:rsid w:val="000429E9"/>
    <w:rsid w:val="00051E59"/>
    <w:rsid w:val="00057758"/>
    <w:rsid w:val="00060556"/>
    <w:rsid w:val="00062A7D"/>
    <w:rsid w:val="00063FC1"/>
    <w:rsid w:val="0008155A"/>
    <w:rsid w:val="000A55FD"/>
    <w:rsid w:val="000B5300"/>
    <w:rsid w:val="000C477B"/>
    <w:rsid w:val="000C4E27"/>
    <w:rsid w:val="000D0ED2"/>
    <w:rsid w:val="000E3C85"/>
    <w:rsid w:val="00102E94"/>
    <w:rsid w:val="00104696"/>
    <w:rsid w:val="00106354"/>
    <w:rsid w:val="001074F0"/>
    <w:rsid w:val="00111300"/>
    <w:rsid w:val="00111FA2"/>
    <w:rsid w:val="00116463"/>
    <w:rsid w:val="00122A46"/>
    <w:rsid w:val="0013025B"/>
    <w:rsid w:val="001307E4"/>
    <w:rsid w:val="001336B8"/>
    <w:rsid w:val="00145366"/>
    <w:rsid w:val="00145CCE"/>
    <w:rsid w:val="001602FF"/>
    <w:rsid w:val="001606F0"/>
    <w:rsid w:val="0017390F"/>
    <w:rsid w:val="001855D8"/>
    <w:rsid w:val="001871BC"/>
    <w:rsid w:val="00192CA8"/>
    <w:rsid w:val="00196652"/>
    <w:rsid w:val="001A3E6C"/>
    <w:rsid w:val="001B24B0"/>
    <w:rsid w:val="001B5A17"/>
    <w:rsid w:val="001C6DE8"/>
    <w:rsid w:val="001D20C3"/>
    <w:rsid w:val="001D5611"/>
    <w:rsid w:val="001F2098"/>
    <w:rsid w:val="0020700F"/>
    <w:rsid w:val="002154F8"/>
    <w:rsid w:val="00222A55"/>
    <w:rsid w:val="00226D2E"/>
    <w:rsid w:val="002345A5"/>
    <w:rsid w:val="00246D4E"/>
    <w:rsid w:val="002663EC"/>
    <w:rsid w:val="00274B91"/>
    <w:rsid w:val="00280AE9"/>
    <w:rsid w:val="00292C9E"/>
    <w:rsid w:val="0029777F"/>
    <w:rsid w:val="002A223E"/>
    <w:rsid w:val="002D004D"/>
    <w:rsid w:val="002E5E94"/>
    <w:rsid w:val="002F4CC1"/>
    <w:rsid w:val="003008D4"/>
    <w:rsid w:val="00300D4E"/>
    <w:rsid w:val="00303C64"/>
    <w:rsid w:val="003076BA"/>
    <w:rsid w:val="003079F0"/>
    <w:rsid w:val="00312918"/>
    <w:rsid w:val="00327288"/>
    <w:rsid w:val="003312B1"/>
    <w:rsid w:val="0033133F"/>
    <w:rsid w:val="00333432"/>
    <w:rsid w:val="00344613"/>
    <w:rsid w:val="00344B21"/>
    <w:rsid w:val="00356DFE"/>
    <w:rsid w:val="003819A3"/>
    <w:rsid w:val="00382D2B"/>
    <w:rsid w:val="00391903"/>
    <w:rsid w:val="00397194"/>
    <w:rsid w:val="003B274F"/>
    <w:rsid w:val="003B3349"/>
    <w:rsid w:val="003C218E"/>
    <w:rsid w:val="003E6171"/>
    <w:rsid w:val="003E7806"/>
    <w:rsid w:val="004062AA"/>
    <w:rsid w:val="00406874"/>
    <w:rsid w:val="00434C77"/>
    <w:rsid w:val="004466A8"/>
    <w:rsid w:val="00451B1F"/>
    <w:rsid w:val="00452405"/>
    <w:rsid w:val="00452B9B"/>
    <w:rsid w:val="00462548"/>
    <w:rsid w:val="00470D72"/>
    <w:rsid w:val="00471000"/>
    <w:rsid w:val="00472CB4"/>
    <w:rsid w:val="00474550"/>
    <w:rsid w:val="00475327"/>
    <w:rsid w:val="0049626B"/>
    <w:rsid w:val="004A14CD"/>
    <w:rsid w:val="004B3762"/>
    <w:rsid w:val="004B5DD4"/>
    <w:rsid w:val="004C4AC8"/>
    <w:rsid w:val="004E74E2"/>
    <w:rsid w:val="004F4E6F"/>
    <w:rsid w:val="004F7510"/>
    <w:rsid w:val="00507FF2"/>
    <w:rsid w:val="00526B63"/>
    <w:rsid w:val="005270A5"/>
    <w:rsid w:val="00534EA9"/>
    <w:rsid w:val="00540F18"/>
    <w:rsid w:val="0054117C"/>
    <w:rsid w:val="00562165"/>
    <w:rsid w:val="005656D9"/>
    <w:rsid w:val="005671B7"/>
    <w:rsid w:val="0059021A"/>
    <w:rsid w:val="005943DB"/>
    <w:rsid w:val="005B22DF"/>
    <w:rsid w:val="005C2E8E"/>
    <w:rsid w:val="005D49D1"/>
    <w:rsid w:val="005E4C06"/>
    <w:rsid w:val="005E5C42"/>
    <w:rsid w:val="005F2150"/>
    <w:rsid w:val="00601C0A"/>
    <w:rsid w:val="00605554"/>
    <w:rsid w:val="00606636"/>
    <w:rsid w:val="00620B75"/>
    <w:rsid w:val="00621CC2"/>
    <w:rsid w:val="00630C56"/>
    <w:rsid w:val="00647341"/>
    <w:rsid w:val="0066335B"/>
    <w:rsid w:val="006645F2"/>
    <w:rsid w:val="006649AD"/>
    <w:rsid w:val="00670647"/>
    <w:rsid w:val="0067482A"/>
    <w:rsid w:val="00680DDD"/>
    <w:rsid w:val="006A6EF4"/>
    <w:rsid w:val="006A7398"/>
    <w:rsid w:val="006B31D7"/>
    <w:rsid w:val="006C1155"/>
    <w:rsid w:val="006D57DF"/>
    <w:rsid w:val="006F26EC"/>
    <w:rsid w:val="006F3117"/>
    <w:rsid w:val="006F7EE7"/>
    <w:rsid w:val="00700BCC"/>
    <w:rsid w:val="00700ECB"/>
    <w:rsid w:val="00704333"/>
    <w:rsid w:val="00705A60"/>
    <w:rsid w:val="00706F64"/>
    <w:rsid w:val="00725459"/>
    <w:rsid w:val="007258E8"/>
    <w:rsid w:val="00732293"/>
    <w:rsid w:val="00733975"/>
    <w:rsid w:val="0073756D"/>
    <w:rsid w:val="00741AEF"/>
    <w:rsid w:val="00744CB6"/>
    <w:rsid w:val="007451AD"/>
    <w:rsid w:val="00747140"/>
    <w:rsid w:val="007825E6"/>
    <w:rsid w:val="00783FBB"/>
    <w:rsid w:val="007A0BCB"/>
    <w:rsid w:val="007A540D"/>
    <w:rsid w:val="007A5CD8"/>
    <w:rsid w:val="007A6F1F"/>
    <w:rsid w:val="007B0551"/>
    <w:rsid w:val="007C5A1F"/>
    <w:rsid w:val="007D071C"/>
    <w:rsid w:val="007D581F"/>
    <w:rsid w:val="007F4546"/>
    <w:rsid w:val="00803B8C"/>
    <w:rsid w:val="00804494"/>
    <w:rsid w:val="00807612"/>
    <w:rsid w:val="0081627B"/>
    <w:rsid w:val="00822C08"/>
    <w:rsid w:val="00836230"/>
    <w:rsid w:val="008363C6"/>
    <w:rsid w:val="008447F8"/>
    <w:rsid w:val="00845995"/>
    <w:rsid w:val="008465FB"/>
    <w:rsid w:val="008469CC"/>
    <w:rsid w:val="0084746B"/>
    <w:rsid w:val="0084752F"/>
    <w:rsid w:val="0087205A"/>
    <w:rsid w:val="00882583"/>
    <w:rsid w:val="00885DFA"/>
    <w:rsid w:val="008A2468"/>
    <w:rsid w:val="008A2777"/>
    <w:rsid w:val="008A2D3E"/>
    <w:rsid w:val="008B48E0"/>
    <w:rsid w:val="008C1672"/>
    <w:rsid w:val="008C4D59"/>
    <w:rsid w:val="008E298C"/>
    <w:rsid w:val="008E5408"/>
    <w:rsid w:val="008F7176"/>
    <w:rsid w:val="00901C1A"/>
    <w:rsid w:val="00902985"/>
    <w:rsid w:val="00911542"/>
    <w:rsid w:val="009166A8"/>
    <w:rsid w:val="009208B1"/>
    <w:rsid w:val="00934755"/>
    <w:rsid w:val="009349E2"/>
    <w:rsid w:val="00935381"/>
    <w:rsid w:val="00936D21"/>
    <w:rsid w:val="00940B19"/>
    <w:rsid w:val="009453C3"/>
    <w:rsid w:val="00951DBD"/>
    <w:rsid w:val="0096368B"/>
    <w:rsid w:val="009646FD"/>
    <w:rsid w:val="00984080"/>
    <w:rsid w:val="00986294"/>
    <w:rsid w:val="009914B2"/>
    <w:rsid w:val="00991FBB"/>
    <w:rsid w:val="00992C0A"/>
    <w:rsid w:val="0099317B"/>
    <w:rsid w:val="009A1AF6"/>
    <w:rsid w:val="009A7B06"/>
    <w:rsid w:val="009B1C89"/>
    <w:rsid w:val="009B743C"/>
    <w:rsid w:val="009C5DB0"/>
    <w:rsid w:val="009C7377"/>
    <w:rsid w:val="009D4614"/>
    <w:rsid w:val="009E1B31"/>
    <w:rsid w:val="009E5DCE"/>
    <w:rsid w:val="009F45DE"/>
    <w:rsid w:val="009F66DE"/>
    <w:rsid w:val="00A05D12"/>
    <w:rsid w:val="00A12819"/>
    <w:rsid w:val="00A3445F"/>
    <w:rsid w:val="00A35FCD"/>
    <w:rsid w:val="00A46B26"/>
    <w:rsid w:val="00A51915"/>
    <w:rsid w:val="00A56E91"/>
    <w:rsid w:val="00A61307"/>
    <w:rsid w:val="00A6187F"/>
    <w:rsid w:val="00A62D66"/>
    <w:rsid w:val="00A77008"/>
    <w:rsid w:val="00A97C0E"/>
    <w:rsid w:val="00AC4198"/>
    <w:rsid w:val="00AC5090"/>
    <w:rsid w:val="00AC5CE0"/>
    <w:rsid w:val="00AC714B"/>
    <w:rsid w:val="00AD062F"/>
    <w:rsid w:val="00AD52A3"/>
    <w:rsid w:val="00AD6389"/>
    <w:rsid w:val="00AE3D8C"/>
    <w:rsid w:val="00AE58BF"/>
    <w:rsid w:val="00AE7000"/>
    <w:rsid w:val="00AF5EDD"/>
    <w:rsid w:val="00AF6BEE"/>
    <w:rsid w:val="00B02069"/>
    <w:rsid w:val="00B02C49"/>
    <w:rsid w:val="00B0717D"/>
    <w:rsid w:val="00B1504E"/>
    <w:rsid w:val="00B30CF4"/>
    <w:rsid w:val="00B30D91"/>
    <w:rsid w:val="00B34DEC"/>
    <w:rsid w:val="00B50793"/>
    <w:rsid w:val="00B50BBD"/>
    <w:rsid w:val="00B52238"/>
    <w:rsid w:val="00B600FB"/>
    <w:rsid w:val="00B8506E"/>
    <w:rsid w:val="00B908C7"/>
    <w:rsid w:val="00B9228A"/>
    <w:rsid w:val="00B92383"/>
    <w:rsid w:val="00B96D64"/>
    <w:rsid w:val="00BA6E92"/>
    <w:rsid w:val="00BB1E20"/>
    <w:rsid w:val="00BB7CBE"/>
    <w:rsid w:val="00BC36FC"/>
    <w:rsid w:val="00BD4D65"/>
    <w:rsid w:val="00BD52EC"/>
    <w:rsid w:val="00BD690D"/>
    <w:rsid w:val="00BE0176"/>
    <w:rsid w:val="00BE25B7"/>
    <w:rsid w:val="00BF2105"/>
    <w:rsid w:val="00BF7638"/>
    <w:rsid w:val="00C02C52"/>
    <w:rsid w:val="00C105BD"/>
    <w:rsid w:val="00C10E7C"/>
    <w:rsid w:val="00C1179E"/>
    <w:rsid w:val="00C14600"/>
    <w:rsid w:val="00C20462"/>
    <w:rsid w:val="00C25DBC"/>
    <w:rsid w:val="00C35464"/>
    <w:rsid w:val="00C430B8"/>
    <w:rsid w:val="00C458FD"/>
    <w:rsid w:val="00C500F2"/>
    <w:rsid w:val="00C71077"/>
    <w:rsid w:val="00C7704F"/>
    <w:rsid w:val="00C81EBB"/>
    <w:rsid w:val="00C87868"/>
    <w:rsid w:val="00C9699A"/>
    <w:rsid w:val="00C97C3A"/>
    <w:rsid w:val="00CA3D28"/>
    <w:rsid w:val="00CA42B7"/>
    <w:rsid w:val="00CB32C8"/>
    <w:rsid w:val="00CB354B"/>
    <w:rsid w:val="00CC2C76"/>
    <w:rsid w:val="00CE2B03"/>
    <w:rsid w:val="00D0472B"/>
    <w:rsid w:val="00D04954"/>
    <w:rsid w:val="00D15D1E"/>
    <w:rsid w:val="00D16872"/>
    <w:rsid w:val="00D17FD3"/>
    <w:rsid w:val="00D20DCD"/>
    <w:rsid w:val="00D231A3"/>
    <w:rsid w:val="00D26585"/>
    <w:rsid w:val="00D32B80"/>
    <w:rsid w:val="00D35D83"/>
    <w:rsid w:val="00D42315"/>
    <w:rsid w:val="00D42BB6"/>
    <w:rsid w:val="00D47868"/>
    <w:rsid w:val="00D61103"/>
    <w:rsid w:val="00D74B3F"/>
    <w:rsid w:val="00D81810"/>
    <w:rsid w:val="00D84921"/>
    <w:rsid w:val="00D91869"/>
    <w:rsid w:val="00DA193F"/>
    <w:rsid w:val="00DA5CD5"/>
    <w:rsid w:val="00DB5DDF"/>
    <w:rsid w:val="00DC56DC"/>
    <w:rsid w:val="00DC5EC5"/>
    <w:rsid w:val="00DF19CC"/>
    <w:rsid w:val="00DF2363"/>
    <w:rsid w:val="00DF6AD3"/>
    <w:rsid w:val="00E1327D"/>
    <w:rsid w:val="00E30220"/>
    <w:rsid w:val="00E314AD"/>
    <w:rsid w:val="00E54089"/>
    <w:rsid w:val="00E61DAB"/>
    <w:rsid w:val="00E66D11"/>
    <w:rsid w:val="00E70091"/>
    <w:rsid w:val="00E80232"/>
    <w:rsid w:val="00E84A7D"/>
    <w:rsid w:val="00E86C9A"/>
    <w:rsid w:val="00EB1007"/>
    <w:rsid w:val="00EC1AB7"/>
    <w:rsid w:val="00EC5DAC"/>
    <w:rsid w:val="00EF12E8"/>
    <w:rsid w:val="00EF4992"/>
    <w:rsid w:val="00F060D6"/>
    <w:rsid w:val="00F06C1C"/>
    <w:rsid w:val="00F12746"/>
    <w:rsid w:val="00F27E97"/>
    <w:rsid w:val="00F35766"/>
    <w:rsid w:val="00F449A6"/>
    <w:rsid w:val="00F57E03"/>
    <w:rsid w:val="00F624FF"/>
    <w:rsid w:val="00F65590"/>
    <w:rsid w:val="00F87496"/>
    <w:rsid w:val="00F9192D"/>
    <w:rsid w:val="00F94D9F"/>
    <w:rsid w:val="00FB2996"/>
    <w:rsid w:val="00FB5367"/>
    <w:rsid w:val="00FD1950"/>
    <w:rsid w:val="00FD320B"/>
    <w:rsid w:val="00FD4235"/>
    <w:rsid w:val="00FE513A"/>
    <w:rsid w:val="00FE5624"/>
    <w:rsid w:val="00FF1F5D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2B393C-8F0F-41F7-B8C8-A44A55FD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0BCB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274B9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74B91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74B91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95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uiPriority w:val="99"/>
    <w:rsid w:val="00005B28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AE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E3D8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AE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E3D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8996</Words>
  <Characters>5129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cp:keywords/>
  <dc:description/>
  <cp:lastModifiedBy>Darius</cp:lastModifiedBy>
  <cp:revision>2</cp:revision>
  <cp:lastPrinted>2016-12-08T07:25:00Z</cp:lastPrinted>
  <dcterms:created xsi:type="dcterms:W3CDTF">2017-03-30T12:21:00Z</dcterms:created>
  <dcterms:modified xsi:type="dcterms:W3CDTF">2017-03-30T12:21:00Z</dcterms:modified>
</cp:coreProperties>
</file>